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741" w:rsidRDefault="004F77E8" w:rsidP="00666BEC">
      <w:pPr>
        <w:jc w:val="center"/>
        <w:rPr>
          <w:rFonts w:ascii="Tahoma" w:hAnsi="Tahoma" w:cs="Tahoma"/>
          <w:b/>
          <w:color w:val="1B1D3D" w:themeColor="text2" w:themeShade="BF"/>
          <w:sz w:val="48"/>
          <w:szCs w:val="48"/>
        </w:rPr>
      </w:pPr>
      <w:r>
        <w:rPr>
          <w:rFonts w:ascii="Tahoma" w:eastAsia="Times New Roman" w:hAnsi="Tahoma" w:cs="Tahoma"/>
          <w:b/>
          <w:noProof/>
          <w:color w:val="1B1D3D" w:themeColor="text2" w:themeShade="BF"/>
          <w:sz w:val="48"/>
          <w:szCs w:val="48"/>
          <w:lang w:eastAsia="es-MX"/>
        </w:rPr>
        <mc:AlternateContent>
          <mc:Choice Requires="wps">
            <w:drawing>
              <wp:anchor distT="0" distB="0" distL="114300" distR="114300" simplePos="0" relativeHeight="251813888" behindDoc="0" locked="0" layoutInCell="1" allowOverlap="1" wp14:anchorId="1DF2217B" wp14:editId="6CFB39AE">
                <wp:simplePos x="0" y="0"/>
                <wp:positionH relativeFrom="column">
                  <wp:posOffset>-326052</wp:posOffset>
                </wp:positionH>
                <wp:positionV relativeFrom="paragraph">
                  <wp:posOffset>-876044</wp:posOffset>
                </wp:positionV>
                <wp:extent cx="83127" cy="10953255"/>
                <wp:effectExtent l="57150" t="19050" r="69850" b="95885"/>
                <wp:wrapNone/>
                <wp:docPr id="25" name="Conector recto 25"/>
                <wp:cNvGraphicFramePr/>
                <a:graphic xmlns:a="http://schemas.openxmlformats.org/drawingml/2006/main">
                  <a:graphicData uri="http://schemas.microsoft.com/office/word/2010/wordprocessingShape">
                    <wps:wsp>
                      <wps:cNvCnPr/>
                      <wps:spPr>
                        <a:xfrm flipH="1">
                          <a:off x="0" y="0"/>
                          <a:ext cx="83127" cy="10953255"/>
                        </a:xfrm>
                        <a:prstGeom prst="line">
                          <a:avLst/>
                        </a:prstGeom>
                        <a:ln>
                          <a:solidFill>
                            <a:schemeClr val="accent4">
                              <a:lumMod val="75000"/>
                            </a:schemeClr>
                          </a:solidFill>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731CB4" id="Conector recto 25"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69pt" to="-19.1pt,7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" strokecolor="#374c80 [2407]" strokeweight="2pt">
                <v:shadow on="t" color="black" opacity="24903f" origin=",.5" offset="0,.55556mm"/>
              </v:line>
            </w:pict>
          </mc:Fallback>
        </mc:AlternateContent>
      </w:r>
      <w:r>
        <w:rPr>
          <w:rFonts w:ascii="Tahoma" w:eastAsia="Times New Roman" w:hAnsi="Tahoma" w:cs="Tahoma"/>
          <w:b/>
          <w:noProof/>
          <w:color w:val="1B1D3D" w:themeColor="text2" w:themeShade="BF"/>
          <w:sz w:val="48"/>
          <w:szCs w:val="48"/>
          <w:lang w:eastAsia="es-MX"/>
        </w:rPr>
        <mc:AlternateContent>
          <mc:Choice Requires="wps">
            <w:drawing>
              <wp:anchor distT="0" distB="0" distL="114300" distR="114300" simplePos="0" relativeHeight="251809792" behindDoc="0" locked="0" layoutInCell="1" allowOverlap="1" wp14:anchorId="7CE0CBC8" wp14:editId="56F6B65C">
                <wp:simplePos x="0" y="0"/>
                <wp:positionH relativeFrom="column">
                  <wp:posOffset>-628874</wp:posOffset>
                </wp:positionH>
                <wp:positionV relativeFrom="paragraph">
                  <wp:posOffset>-876044</wp:posOffset>
                </wp:positionV>
                <wp:extent cx="77190" cy="10648455"/>
                <wp:effectExtent l="57150" t="19050" r="75565" b="95885"/>
                <wp:wrapNone/>
                <wp:docPr id="19" name="Conector recto 19"/>
                <wp:cNvGraphicFramePr/>
                <a:graphic xmlns:a="http://schemas.openxmlformats.org/drawingml/2006/main">
                  <a:graphicData uri="http://schemas.microsoft.com/office/word/2010/wordprocessingShape">
                    <wps:wsp>
                      <wps:cNvCnPr/>
                      <wps:spPr>
                        <a:xfrm flipH="1">
                          <a:off x="0" y="0"/>
                          <a:ext cx="77190" cy="10648455"/>
                        </a:xfrm>
                        <a:prstGeom prst="line">
                          <a:avLst/>
                        </a:prstGeom>
                        <a:ln>
                          <a:solidFill>
                            <a:schemeClr val="accent4">
                              <a:lumMod val="75000"/>
                            </a:schemeClr>
                          </a:solidFill>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011148" id="Conector recto 19"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69pt" to="-43.4pt,7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" strokecolor="#374c80 [2407]" strokeweight="2pt">
                <v:shadow on="t" color="black" opacity="24903f" origin=",.5" offset="0,.55556mm"/>
              </v:line>
            </w:pict>
          </mc:Fallback>
        </mc:AlternateContent>
      </w:r>
      <w:r w:rsidRPr="001B262F">
        <w:rPr>
          <w:rFonts w:ascii="Tahoma" w:eastAsia="Times New Roman" w:hAnsi="Tahoma" w:cs="Tahoma"/>
          <w:b/>
          <w:noProof/>
          <w:color w:val="1B1D3D" w:themeColor="text2" w:themeShade="BF"/>
          <w:sz w:val="48"/>
          <w:szCs w:val="48"/>
          <w:lang w:eastAsia="es-MX"/>
        </w:rPr>
        <mc:AlternateContent>
          <mc:Choice Requires="wps">
            <w:drawing>
              <wp:anchor distT="0" distB="0" distL="114300" distR="114300" simplePos="0" relativeHeight="251815936" behindDoc="1" locked="0" layoutInCell="1" allowOverlap="1" wp14:anchorId="2085438F" wp14:editId="337D9426">
                <wp:simplePos x="0" y="0"/>
                <wp:positionH relativeFrom="page">
                  <wp:posOffset>1157844</wp:posOffset>
                </wp:positionH>
                <wp:positionV relativeFrom="paragraph">
                  <wp:posOffset>-893857</wp:posOffset>
                </wp:positionV>
                <wp:extent cx="6607728" cy="10049955"/>
                <wp:effectExtent l="0" t="0" r="3175" b="8890"/>
                <wp:wrapNone/>
                <wp:docPr id="50" name="11 Rectángulo"/>
                <wp:cNvGraphicFramePr/>
                <a:graphic xmlns:a="http://schemas.openxmlformats.org/drawingml/2006/main">
                  <a:graphicData uri="http://schemas.microsoft.com/office/word/2010/wordprocessingShape">
                    <wps:wsp>
                      <wps:cNvSpPr/>
                      <wps:spPr>
                        <a:xfrm>
                          <a:off x="0" y="0"/>
                          <a:ext cx="6607728" cy="10049955"/>
                        </a:xfrm>
                        <a:prstGeom prst="rect">
                          <a:avLst/>
                        </a:prstGeom>
                        <a:solidFill>
                          <a:schemeClr val="bg1">
                            <a:lumMod val="85000"/>
                          </a:schemeClr>
                        </a:solidFill>
                        <a:ln>
                          <a:noFill/>
                        </a:ln>
                      </wps:spPr>
                      <wps:style>
                        <a:lnRef idx="0">
                          <a:scrgbClr r="0" g="0" b="0"/>
                        </a:lnRef>
                        <a:fillRef idx="0">
                          <a:scrgbClr r="0" g="0" b="0"/>
                        </a:fillRef>
                        <a:effectRef idx="0">
                          <a:scrgbClr r="0" g="0" b="0"/>
                        </a:effectRef>
                        <a:fontRef idx="minor">
                          <a:schemeClr val="lt1"/>
                        </a:fontRef>
                      </wps:style>
                      <wps:txbx>
                        <w:txbxContent>
                          <w:p w:rsidR="00B708C4" w:rsidRPr="0038011D" w:rsidRDefault="00B708C4" w:rsidP="0038011D">
                            <w:pPr>
                              <w:rPr>
                                <w:color w:val="7F8FA9" w:themeColor="accent3"/>
                              </w:rPr>
                            </w:pPr>
                            <w:bookmarkStart w:id="0" w:name="_GoBack"/>
                            <w:bookmarkEnd w:id="0"/>
                          </w:p>
                          <w:p w:rsidR="00B708C4" w:rsidRPr="0038011D" w:rsidRDefault="00B708C4" w:rsidP="0038011D">
                            <w:pPr>
                              <w:rPr>
                                <w:color w:val="90A1CF" w:themeColor="accent4" w:themeTint="99"/>
                              </w:rPr>
                            </w:pPr>
                          </w:p>
                          <w:p w:rsidR="00B708C4" w:rsidRPr="0038011D" w:rsidRDefault="00B708C4" w:rsidP="0038011D">
                            <w:pPr>
                              <w:rPr>
                                <w:color w:val="90A1CF" w:themeColor="accent4" w:themeTint="99"/>
                              </w:rPr>
                            </w:pPr>
                          </w:p>
                          <w:p w:rsidR="00B708C4" w:rsidRPr="0038011D" w:rsidRDefault="00B708C4" w:rsidP="0038011D">
                            <w:pPr>
                              <w:rPr>
                                <w:color w:val="90A1CF" w:themeColor="accent4" w:themeTint="99"/>
                              </w:rPr>
                            </w:pPr>
                          </w:p>
                          <w:p w:rsidR="00B708C4" w:rsidRPr="0038011D" w:rsidRDefault="00B708C4" w:rsidP="0038011D">
                            <w:pPr>
                              <w:jc w:val="center"/>
                              <w:rPr>
                                <w:color w:val="90A1CF" w:themeColor="accent4" w:themeTint="99"/>
                              </w:rPr>
                            </w:pPr>
                          </w:p>
                          <w:p w:rsidR="00B708C4" w:rsidRPr="0038011D" w:rsidRDefault="00B708C4" w:rsidP="0038011D">
                            <w:pPr>
                              <w:jc w:val="center"/>
                              <w:rPr>
                                <w:color w:val="90A1CF" w:themeColor="accent4" w:themeTint="99"/>
                              </w:rPr>
                            </w:pPr>
                          </w:p>
                          <w:p w:rsidR="00B708C4" w:rsidRDefault="00B708C4" w:rsidP="0038011D">
                            <w:pPr>
                              <w:rPr>
                                <w:color w:val="90A1CF" w:themeColor="accent4" w:themeTint="99"/>
                              </w:rPr>
                            </w:pPr>
                          </w:p>
                          <w:p w:rsidR="00B708C4" w:rsidRDefault="00B708C4" w:rsidP="0038011D">
                            <w:pPr>
                              <w:rPr>
                                <w:color w:val="90A1CF" w:themeColor="accent4" w:themeTint="99"/>
                              </w:rPr>
                            </w:pPr>
                          </w:p>
                          <w:p w:rsidR="00B708C4" w:rsidRPr="0038011D" w:rsidRDefault="00B708C4" w:rsidP="0038011D">
                            <w:pPr>
                              <w:rPr>
                                <w:color w:val="90A1CF" w:themeColor="accent4"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5438F" id="11 Rectángulo" o:spid="_x0000_s1026" style="position:absolute;left:0;text-align:left;margin-left:91.15pt;margin-top:-70.4pt;width:520.3pt;height:791.3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" fillcolor="#d8d8d8 [2732]" stroked="f">
                <v:textbox>
                  <w:txbxContent>
                    <w:p w:rsidR="00B708C4" w:rsidRPr="0038011D" w:rsidRDefault="00B708C4" w:rsidP="0038011D">
                      <w:pPr>
                        <w:rPr>
                          <w:color w:val="7F8FA9" w:themeColor="accent3"/>
                        </w:rPr>
                      </w:pPr>
                    </w:p>
                    <w:p w:rsidR="00B708C4" w:rsidRPr="0038011D" w:rsidRDefault="00B708C4" w:rsidP="0038011D">
                      <w:pPr>
                        <w:rPr>
                          <w:color w:val="90A1CF" w:themeColor="accent4" w:themeTint="99"/>
                        </w:rPr>
                      </w:pPr>
                    </w:p>
                    <w:p w:rsidR="00B708C4" w:rsidRPr="0038011D" w:rsidRDefault="00B708C4" w:rsidP="0038011D">
                      <w:pPr>
                        <w:rPr>
                          <w:color w:val="90A1CF" w:themeColor="accent4" w:themeTint="99"/>
                        </w:rPr>
                      </w:pPr>
                    </w:p>
                    <w:p w:rsidR="00B708C4" w:rsidRPr="0038011D" w:rsidRDefault="00B708C4" w:rsidP="0038011D">
                      <w:pPr>
                        <w:rPr>
                          <w:color w:val="90A1CF" w:themeColor="accent4" w:themeTint="99"/>
                        </w:rPr>
                      </w:pPr>
                    </w:p>
                    <w:p w:rsidR="00B708C4" w:rsidRPr="0038011D" w:rsidRDefault="00B708C4" w:rsidP="0038011D">
                      <w:pPr>
                        <w:jc w:val="center"/>
                        <w:rPr>
                          <w:color w:val="90A1CF" w:themeColor="accent4" w:themeTint="99"/>
                        </w:rPr>
                      </w:pPr>
                    </w:p>
                    <w:p w:rsidR="00B708C4" w:rsidRPr="0038011D" w:rsidRDefault="00B708C4" w:rsidP="0038011D">
                      <w:pPr>
                        <w:jc w:val="center"/>
                        <w:rPr>
                          <w:color w:val="90A1CF" w:themeColor="accent4" w:themeTint="99"/>
                        </w:rPr>
                      </w:pPr>
                    </w:p>
                    <w:p w:rsidR="00B708C4" w:rsidRDefault="00B708C4" w:rsidP="0038011D">
                      <w:pPr>
                        <w:rPr>
                          <w:color w:val="90A1CF" w:themeColor="accent4" w:themeTint="99"/>
                        </w:rPr>
                      </w:pPr>
                    </w:p>
                    <w:p w:rsidR="00B708C4" w:rsidRDefault="00B708C4" w:rsidP="0038011D">
                      <w:pPr>
                        <w:rPr>
                          <w:color w:val="90A1CF" w:themeColor="accent4" w:themeTint="99"/>
                        </w:rPr>
                      </w:pPr>
                    </w:p>
                    <w:p w:rsidR="00B708C4" w:rsidRPr="0038011D" w:rsidRDefault="00B708C4" w:rsidP="0038011D">
                      <w:pPr>
                        <w:rPr>
                          <w:color w:val="90A1CF" w:themeColor="accent4" w:themeTint="99"/>
                        </w:rPr>
                      </w:pPr>
                    </w:p>
                  </w:txbxContent>
                </v:textbox>
                <w10:wrap anchorx="page"/>
              </v:rect>
            </w:pict>
          </mc:Fallback>
        </mc:AlternateContent>
      </w:r>
      <w:r w:rsidRPr="001B262F">
        <w:rPr>
          <w:rFonts w:ascii="Tahoma" w:eastAsia="Times New Roman" w:hAnsi="Tahoma" w:cs="Tahoma"/>
          <w:b/>
          <w:noProof/>
          <w:color w:val="1B1D3D" w:themeColor="text2" w:themeShade="BF"/>
          <w:sz w:val="48"/>
          <w:szCs w:val="48"/>
          <w:lang w:eastAsia="es-MX"/>
        </w:rPr>
        <mc:AlternateContent>
          <mc:Choice Requires="wps">
            <w:drawing>
              <wp:anchor distT="0" distB="0" distL="114300" distR="114300" simplePos="0" relativeHeight="251750400" behindDoc="1" locked="0" layoutInCell="1" allowOverlap="1" wp14:anchorId="73A94F6B" wp14:editId="41589F00">
                <wp:simplePos x="0" y="0"/>
                <wp:positionH relativeFrom="page">
                  <wp:align>left</wp:align>
                </wp:positionH>
                <wp:positionV relativeFrom="paragraph">
                  <wp:posOffset>-893857</wp:posOffset>
                </wp:positionV>
                <wp:extent cx="1175657" cy="10062622"/>
                <wp:effectExtent l="0" t="0" r="5715" b="0"/>
                <wp:wrapNone/>
                <wp:docPr id="11" name="11 Rectángulo"/>
                <wp:cNvGraphicFramePr/>
                <a:graphic xmlns:a="http://schemas.openxmlformats.org/drawingml/2006/main">
                  <a:graphicData uri="http://schemas.microsoft.com/office/word/2010/wordprocessingShape">
                    <wps:wsp>
                      <wps:cNvSpPr/>
                      <wps:spPr>
                        <a:xfrm>
                          <a:off x="0" y="0"/>
                          <a:ext cx="1175657" cy="10062622"/>
                        </a:xfrm>
                        <a:prstGeom prst="rect">
                          <a:avLst/>
                        </a:prstGeom>
                        <a:solidFill>
                          <a:schemeClr val="bg1">
                            <a:lumMod val="65000"/>
                          </a:schemeClr>
                        </a:solidFill>
                        <a:ln>
                          <a:noFill/>
                        </a:ln>
                      </wps:spPr>
                      <wps:style>
                        <a:lnRef idx="0">
                          <a:scrgbClr r="0" g="0" b="0"/>
                        </a:lnRef>
                        <a:fillRef idx="0">
                          <a:scrgbClr r="0" g="0" b="0"/>
                        </a:fillRef>
                        <a:effectRef idx="0">
                          <a:scrgbClr r="0" g="0" b="0"/>
                        </a:effectRef>
                        <a:fontRef idx="minor">
                          <a:schemeClr val="lt1"/>
                        </a:fontRef>
                      </wps:style>
                      <wps:txbx>
                        <w:txbxContent>
                          <w:p w:rsidR="00B708C4" w:rsidRPr="00EA6161" w:rsidRDefault="00B708C4" w:rsidP="00BE0EDF">
                            <w:pPr>
                              <w:rPr>
                                <w:color w:val="9BC7CE" w:themeColor="accent5" w:themeTint="99"/>
                              </w:rPr>
                            </w:pPr>
                          </w:p>
                          <w:p w:rsidR="00B708C4" w:rsidRDefault="00B708C4" w:rsidP="00BE0EDF">
                            <w:pPr>
                              <w:rPr>
                                <w:color w:val="7EB1E6" w:themeColor="accent2" w:themeTint="99"/>
                              </w:rPr>
                            </w:pPr>
                          </w:p>
                          <w:p w:rsidR="00B708C4" w:rsidRDefault="00B708C4" w:rsidP="00BE0EDF">
                            <w:pPr>
                              <w:rPr>
                                <w:color w:val="7EB1E6" w:themeColor="accent2" w:themeTint="99"/>
                              </w:rPr>
                            </w:pPr>
                          </w:p>
                          <w:p w:rsidR="00B708C4" w:rsidRDefault="00B708C4" w:rsidP="00BE0EDF">
                            <w:pPr>
                              <w:rPr>
                                <w:color w:val="7EB1E6" w:themeColor="accent2" w:themeTint="99"/>
                              </w:rPr>
                            </w:pPr>
                          </w:p>
                          <w:p w:rsidR="00B708C4" w:rsidRDefault="00B708C4" w:rsidP="008F36CA">
                            <w:pPr>
                              <w:jc w:val="center"/>
                              <w:rPr>
                                <w:color w:val="7EB1E6" w:themeColor="accent2" w:themeTint="99"/>
                              </w:rPr>
                            </w:pPr>
                          </w:p>
                          <w:p w:rsidR="00B708C4" w:rsidRDefault="00B708C4" w:rsidP="008F36CA">
                            <w:pPr>
                              <w:jc w:val="center"/>
                              <w:rPr>
                                <w:color w:val="7EB1E6" w:themeColor="accent2" w:themeTint="99"/>
                              </w:rPr>
                            </w:pPr>
                          </w:p>
                          <w:p w:rsidR="00B708C4" w:rsidRPr="00DB50C1" w:rsidRDefault="00B708C4" w:rsidP="00666BEC">
                            <w:pPr>
                              <w:rPr>
                                <w:color w:val="7EB1E6" w:themeColor="accent2"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94F6B" id="_x0000_s1027" style="position:absolute;left:0;text-align:left;margin-left:0;margin-top:-70.4pt;width:92.55pt;height:792.35pt;z-index:-2515660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" fillcolor="#a5a5a5 [2092]" stroked="f">
                <v:textbox>
                  <w:txbxContent>
                    <w:p w:rsidR="00B708C4" w:rsidRPr="00EA6161" w:rsidRDefault="00B708C4" w:rsidP="00BE0EDF">
                      <w:pPr>
                        <w:rPr>
                          <w:color w:val="9BC7CE" w:themeColor="accent5" w:themeTint="99"/>
                        </w:rPr>
                      </w:pPr>
                    </w:p>
                    <w:p w:rsidR="00B708C4" w:rsidRDefault="00B708C4" w:rsidP="00BE0EDF">
                      <w:pPr>
                        <w:rPr>
                          <w:color w:val="7EB1E6" w:themeColor="accent2" w:themeTint="99"/>
                        </w:rPr>
                      </w:pPr>
                    </w:p>
                    <w:p w:rsidR="00B708C4" w:rsidRDefault="00B708C4" w:rsidP="00BE0EDF">
                      <w:pPr>
                        <w:rPr>
                          <w:color w:val="7EB1E6" w:themeColor="accent2" w:themeTint="99"/>
                        </w:rPr>
                      </w:pPr>
                    </w:p>
                    <w:p w:rsidR="00B708C4" w:rsidRDefault="00B708C4" w:rsidP="00BE0EDF">
                      <w:pPr>
                        <w:rPr>
                          <w:color w:val="7EB1E6" w:themeColor="accent2" w:themeTint="99"/>
                        </w:rPr>
                      </w:pPr>
                    </w:p>
                    <w:p w:rsidR="00B708C4" w:rsidRDefault="00B708C4" w:rsidP="008F36CA">
                      <w:pPr>
                        <w:jc w:val="center"/>
                        <w:rPr>
                          <w:color w:val="7EB1E6" w:themeColor="accent2" w:themeTint="99"/>
                        </w:rPr>
                      </w:pPr>
                    </w:p>
                    <w:p w:rsidR="00B708C4" w:rsidRDefault="00B708C4" w:rsidP="008F36CA">
                      <w:pPr>
                        <w:jc w:val="center"/>
                        <w:rPr>
                          <w:color w:val="7EB1E6" w:themeColor="accent2" w:themeTint="99"/>
                        </w:rPr>
                      </w:pPr>
                    </w:p>
                    <w:p w:rsidR="00B708C4" w:rsidRPr="00DB50C1" w:rsidRDefault="00B708C4" w:rsidP="00666BEC">
                      <w:pPr>
                        <w:rPr>
                          <w:color w:val="7EB1E6" w:themeColor="accent2" w:themeTint="99"/>
                        </w:rPr>
                      </w:pPr>
                    </w:p>
                  </w:txbxContent>
                </v:textbox>
                <w10:wrap anchorx="page"/>
              </v:rect>
            </w:pict>
          </mc:Fallback>
        </mc:AlternateContent>
      </w:r>
    </w:p>
    <w:p w:rsidR="00666BEC" w:rsidRDefault="004F77E8" w:rsidP="004F77E8">
      <w:pPr>
        <w:jc w:val="center"/>
        <w:rPr>
          <w:rFonts w:ascii="Tahoma" w:hAnsi="Tahoma" w:cs="Tahoma"/>
          <w:b/>
          <w:color w:val="1B1D3D" w:themeColor="text2" w:themeShade="BF"/>
          <w:sz w:val="48"/>
          <w:szCs w:val="48"/>
        </w:rPr>
      </w:pPr>
      <w:r>
        <w:rPr>
          <w:rFonts w:ascii="Tahoma" w:hAnsi="Tahoma" w:cs="Tahoma"/>
          <w:b/>
          <w:color w:val="1B1D3D" w:themeColor="text2" w:themeShade="BF"/>
          <w:sz w:val="48"/>
          <w:szCs w:val="48"/>
        </w:rPr>
        <w:t xml:space="preserve">     </w:t>
      </w:r>
      <w:r w:rsidR="001B262F">
        <w:rPr>
          <w:rFonts w:ascii="Tahoma" w:hAnsi="Tahoma" w:cs="Tahoma"/>
          <w:b/>
          <w:color w:val="1B1D3D" w:themeColor="text2" w:themeShade="BF"/>
          <w:sz w:val="48"/>
          <w:szCs w:val="48"/>
        </w:rPr>
        <w:t>Centro de</w:t>
      </w:r>
      <w:r w:rsidR="002F3A6D">
        <w:rPr>
          <w:rFonts w:ascii="Tahoma" w:hAnsi="Tahoma" w:cs="Tahoma"/>
          <w:b/>
          <w:color w:val="1B1D3D" w:themeColor="text2" w:themeShade="BF"/>
          <w:sz w:val="48"/>
          <w:szCs w:val="48"/>
        </w:rPr>
        <w:t xml:space="preserve"> Investigaciones en</w:t>
      </w:r>
      <w:r>
        <w:rPr>
          <w:rFonts w:ascii="Tahoma" w:hAnsi="Tahoma" w:cs="Tahoma"/>
          <w:b/>
          <w:color w:val="1B1D3D" w:themeColor="text2" w:themeShade="BF"/>
          <w:sz w:val="48"/>
          <w:szCs w:val="48"/>
        </w:rPr>
        <w:t xml:space="preserve"> Óptica,</w:t>
      </w:r>
      <w:r w:rsidR="002F3A6D">
        <w:rPr>
          <w:rFonts w:ascii="Tahoma" w:hAnsi="Tahoma" w:cs="Tahoma"/>
          <w:b/>
          <w:color w:val="1B1D3D" w:themeColor="text2" w:themeShade="BF"/>
          <w:sz w:val="48"/>
          <w:szCs w:val="48"/>
        </w:rPr>
        <w:t xml:space="preserve"> A.C</w:t>
      </w:r>
    </w:p>
    <w:p w:rsidR="00FC2153" w:rsidRDefault="0008380D" w:rsidP="004F77E8">
      <w:pPr>
        <w:rPr>
          <w:rFonts w:ascii="Tahoma" w:hAnsi="Tahoma" w:cs="Tahoma"/>
          <w:b/>
          <w:color w:val="1B1D3D" w:themeColor="text2" w:themeShade="BF"/>
          <w:sz w:val="48"/>
          <w:szCs w:val="48"/>
        </w:rPr>
      </w:pPr>
      <w:r>
        <w:rPr>
          <w:noProof/>
          <w:lang w:eastAsia="es-MX"/>
        </w:rPr>
        <w:drawing>
          <wp:anchor distT="0" distB="0" distL="114300" distR="114300" simplePos="0" relativeHeight="251817984" behindDoc="1" locked="0" layoutInCell="1" allowOverlap="1" wp14:anchorId="2F62345D" wp14:editId="657F962B">
            <wp:simplePos x="0" y="0"/>
            <wp:positionH relativeFrom="margin">
              <wp:posOffset>3046095</wp:posOffset>
            </wp:positionH>
            <wp:positionV relativeFrom="paragraph">
              <wp:posOffset>141605</wp:posOffset>
            </wp:positionV>
            <wp:extent cx="2446020" cy="2018030"/>
            <wp:effectExtent l="0" t="0" r="0" b="1270"/>
            <wp:wrapTight wrapText="bothSides">
              <wp:wrapPolygon edited="0">
                <wp:start x="0" y="0"/>
                <wp:lineTo x="0" y="21410"/>
                <wp:lineTo x="21364" y="21410"/>
                <wp:lineTo x="2136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7648" t="11830" r="27791" b="9948"/>
                    <a:stretch/>
                  </pic:blipFill>
                  <pic:spPr bwMode="auto">
                    <a:xfrm>
                      <a:off x="0" y="0"/>
                      <a:ext cx="2446020" cy="2018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816960" behindDoc="1" locked="0" layoutInCell="1" allowOverlap="1" wp14:anchorId="35C9646A" wp14:editId="0A1E0C87">
            <wp:simplePos x="0" y="0"/>
            <wp:positionH relativeFrom="column">
              <wp:posOffset>403860</wp:posOffset>
            </wp:positionH>
            <wp:positionV relativeFrom="paragraph">
              <wp:posOffset>123825</wp:posOffset>
            </wp:positionV>
            <wp:extent cx="2660015" cy="2036445"/>
            <wp:effectExtent l="0" t="0" r="6985" b="1905"/>
            <wp:wrapTight wrapText="bothSides">
              <wp:wrapPolygon edited="0">
                <wp:start x="0" y="0"/>
                <wp:lineTo x="0" y="21418"/>
                <wp:lineTo x="21502" y="21418"/>
                <wp:lineTo x="21502" y="0"/>
                <wp:lineTo x="0" y="0"/>
              </wp:wrapPolygon>
            </wp:wrapTight>
            <wp:docPr id="52" name="Imagen 52" descr="https://intranet.cio.mx/intranet/images/CIO2.jpg"/>
            <wp:cNvGraphicFramePr/>
            <a:graphic xmlns:a="http://schemas.openxmlformats.org/drawingml/2006/main">
              <a:graphicData uri="http://schemas.openxmlformats.org/drawingml/2006/picture">
                <pic:pic xmlns:pic="http://schemas.openxmlformats.org/drawingml/2006/picture">
                  <pic:nvPicPr>
                    <pic:cNvPr id="8" name="Imagen 8" descr="https://intranet.cio.mx/intranet/images/CIO2.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0015"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7E8">
        <w:rPr>
          <w:rFonts w:ascii="Tahoma" w:hAnsi="Tahoma" w:cs="Tahoma"/>
          <w:b/>
          <w:color w:val="1B1D3D" w:themeColor="text2" w:themeShade="BF"/>
          <w:sz w:val="48"/>
          <w:szCs w:val="48"/>
        </w:rPr>
        <w:br w:type="textWrapping" w:clear="all"/>
      </w:r>
    </w:p>
    <w:p w:rsidR="001B262F" w:rsidRPr="0008380D" w:rsidRDefault="004F77E8" w:rsidP="004F77E8">
      <w:pPr>
        <w:tabs>
          <w:tab w:val="left" w:pos="1908"/>
        </w:tabs>
        <w:rPr>
          <w:rFonts w:ascii="Tahoma" w:hAnsi="Tahoma" w:cs="Tahoma"/>
          <w:b/>
          <w:color w:val="7F7F7F" w:themeColor="text1" w:themeTint="80"/>
          <w:sz w:val="56"/>
          <w:szCs w:val="56"/>
        </w:rPr>
      </w:pPr>
      <w:r>
        <w:rPr>
          <w:rFonts w:ascii="Tahoma" w:hAnsi="Tahoma" w:cs="Tahoma"/>
          <w:b/>
          <w:color w:val="1E5E9F" w:themeColor="accent2" w:themeShade="BF"/>
          <w:sz w:val="52"/>
          <w:szCs w:val="52"/>
        </w:rPr>
        <w:t xml:space="preserve">       </w:t>
      </w:r>
      <w:r w:rsidR="0008380D">
        <w:rPr>
          <w:rFonts w:ascii="Tahoma" w:hAnsi="Tahoma" w:cs="Tahoma"/>
          <w:b/>
          <w:color w:val="1E5E9F" w:themeColor="accent2" w:themeShade="BF"/>
          <w:sz w:val="52"/>
          <w:szCs w:val="52"/>
        </w:rPr>
        <w:t xml:space="preserve">    </w:t>
      </w:r>
      <w:r w:rsidR="001B262F" w:rsidRPr="0008380D">
        <w:rPr>
          <w:rFonts w:ascii="Tahoma" w:hAnsi="Tahoma" w:cs="Tahoma"/>
          <w:b/>
          <w:color w:val="7F7F7F" w:themeColor="text1" w:themeTint="80"/>
          <w:sz w:val="36"/>
          <w:szCs w:val="36"/>
        </w:rPr>
        <w:t>Plan Anual de Desarrollo Archivístico</w:t>
      </w:r>
    </w:p>
    <w:p w:rsidR="001B262F" w:rsidRPr="004F77E8" w:rsidRDefault="00D36A4A" w:rsidP="00BE0EDF">
      <w:pPr>
        <w:jc w:val="center"/>
        <w:rPr>
          <w:rFonts w:ascii="Tahoma" w:hAnsi="Tahoma" w:cs="Tahoma"/>
          <w:b/>
          <w:color w:val="143F6A" w:themeColor="accent2" w:themeShade="80"/>
          <w:sz w:val="56"/>
          <w:szCs w:val="56"/>
        </w:rPr>
      </w:pPr>
      <w:r>
        <w:rPr>
          <w:rFonts w:ascii="Tahoma" w:hAnsi="Tahoma" w:cs="Tahoma"/>
          <w:b/>
          <w:color w:val="7F7F7F" w:themeColor="text1" w:themeTint="80"/>
          <w:sz w:val="36"/>
          <w:szCs w:val="36"/>
        </w:rPr>
        <w:t xml:space="preserve">         </w:t>
      </w:r>
      <w:r w:rsidR="00C32083">
        <w:rPr>
          <w:rFonts w:ascii="Tahoma" w:hAnsi="Tahoma" w:cs="Tahoma"/>
          <w:b/>
          <w:color w:val="7F7F7F" w:themeColor="text1" w:themeTint="80"/>
          <w:sz w:val="36"/>
          <w:szCs w:val="36"/>
        </w:rPr>
        <w:t>PADA 2025</w:t>
      </w:r>
    </w:p>
    <w:sdt>
      <w:sdtPr>
        <w:id w:val="1518426807"/>
        <w:docPartObj>
          <w:docPartGallery w:val="Cover Pages"/>
          <w:docPartUnique/>
        </w:docPartObj>
      </w:sdtPr>
      <w:sdtEndPr>
        <w:rPr>
          <w:color w:val="000000" w:themeColor="text1"/>
          <w:sz w:val="32"/>
          <w:szCs w:val="32"/>
        </w:rPr>
      </w:sdtEndPr>
      <w:sdtContent>
        <w:p w:rsidR="00FC2153" w:rsidRDefault="00D36A4A" w:rsidP="00FC2153">
          <w:r>
            <w:rPr>
              <w:rFonts w:ascii="Helvetica" w:hAnsi="Helvetica" w:cs="Helvetica"/>
              <w:noProof/>
              <w:color w:val="1122CC"/>
              <w:lang w:eastAsia="es-MX"/>
            </w:rPr>
            <w:drawing>
              <wp:anchor distT="0" distB="0" distL="114300" distR="114300" simplePos="0" relativeHeight="251754496" behindDoc="0" locked="0" layoutInCell="1" allowOverlap="1" wp14:anchorId="54355C46" wp14:editId="1E21C033">
                <wp:simplePos x="0" y="0"/>
                <wp:positionH relativeFrom="margin">
                  <wp:posOffset>2368698</wp:posOffset>
                </wp:positionH>
                <wp:positionV relativeFrom="paragraph">
                  <wp:posOffset>288636</wp:posOffset>
                </wp:positionV>
                <wp:extent cx="1492250" cy="805180"/>
                <wp:effectExtent l="0" t="0" r="0" b="0"/>
                <wp:wrapSquare wrapText="bothSides"/>
                <wp:docPr id="13" name="Imagen 13" descr="CI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2250" cy="805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153" w:rsidRDefault="00FC2153" w:rsidP="00FC2153"/>
        <w:p w:rsidR="00FC2153" w:rsidRDefault="00FC2153" w:rsidP="00FC2153"/>
        <w:p w:rsidR="00FC2153" w:rsidRDefault="00FC2153" w:rsidP="00FC2153"/>
        <w:p w:rsidR="00FC2153" w:rsidRDefault="00FC2153" w:rsidP="00FC2153"/>
        <w:p w:rsidR="00FC2153" w:rsidRDefault="00280232" w:rsidP="00FC2153">
          <w:r>
            <w:rPr>
              <w:noProof/>
              <w:lang w:val="en-US"/>
            </w:rPr>
            <w:t xml:space="preserve">                                                                                                       </w:t>
          </w:r>
        </w:p>
        <w:p w:rsidR="00FC2153" w:rsidRDefault="00FC2153" w:rsidP="00FC2153">
          <w:r>
            <w:rPr>
              <w:noProof/>
              <w:lang w:eastAsia="es-MX"/>
            </w:rPr>
            <w:t xml:space="preserve">                                                                               </w:t>
          </w:r>
          <w:r w:rsidR="00666BEC">
            <w:rPr>
              <w:noProof/>
              <w:lang w:eastAsia="es-MX"/>
            </w:rPr>
            <w:t xml:space="preserve">                     </w:t>
          </w:r>
        </w:p>
      </w:sdtContent>
    </w:sdt>
    <w:p w:rsidR="00666BEC" w:rsidRDefault="00666BEC" w:rsidP="0007094B">
      <w:pPr>
        <w:rPr>
          <w:rFonts w:ascii="Arial" w:hAnsi="Arial" w:cs="Arial"/>
          <w:b/>
          <w:color w:val="417A84" w:themeColor="accent5" w:themeShade="BF"/>
          <w:sz w:val="28"/>
          <w:szCs w:val="28"/>
          <w:u w:val="single"/>
        </w:rPr>
      </w:pPr>
    </w:p>
    <w:p w:rsidR="00077229" w:rsidRDefault="00077229" w:rsidP="0007094B">
      <w:pPr>
        <w:rPr>
          <w:rFonts w:ascii="Arial" w:hAnsi="Arial" w:cs="Arial"/>
          <w:b/>
          <w:color w:val="072B62" w:themeColor="background2" w:themeShade="40"/>
          <w:sz w:val="28"/>
          <w:szCs w:val="28"/>
          <w:u w:val="single"/>
        </w:rPr>
      </w:pPr>
    </w:p>
    <w:p w:rsidR="0007094B" w:rsidRPr="00BE0EDF" w:rsidRDefault="0007094B" w:rsidP="0007094B">
      <w:pPr>
        <w:rPr>
          <w:rFonts w:ascii="Arial" w:hAnsi="Arial" w:cs="Arial"/>
          <w:b/>
          <w:color w:val="072B62" w:themeColor="background2" w:themeShade="40"/>
          <w:sz w:val="28"/>
          <w:szCs w:val="28"/>
          <w:u w:val="single"/>
        </w:rPr>
      </w:pPr>
      <w:r w:rsidRPr="00BE0EDF">
        <w:rPr>
          <w:rFonts w:ascii="Arial" w:hAnsi="Arial" w:cs="Arial"/>
          <w:b/>
          <w:color w:val="072B62" w:themeColor="background2" w:themeShade="40"/>
          <w:sz w:val="28"/>
          <w:szCs w:val="28"/>
          <w:u w:val="single"/>
        </w:rPr>
        <w:lastRenderedPageBreak/>
        <w:t>CONTENIDO</w:t>
      </w:r>
    </w:p>
    <w:p w:rsidR="00C64152" w:rsidRDefault="00C64152" w:rsidP="0007094B">
      <w:pPr>
        <w:rPr>
          <w:rFonts w:ascii="Arial" w:hAnsi="Arial" w:cs="Arial"/>
          <w:b/>
          <w:sz w:val="20"/>
          <w:szCs w:val="20"/>
          <w:u w:val="single"/>
        </w:rPr>
      </w:pPr>
    </w:p>
    <w:tbl>
      <w:tblPr>
        <w:tblStyle w:val="Tabladelista1clara-nfasis3"/>
        <w:tblW w:w="0" w:type="auto"/>
        <w:tblInd w:w="1321" w:type="dxa"/>
        <w:tblLook w:val="04A0" w:firstRow="1" w:lastRow="0" w:firstColumn="1" w:lastColumn="0" w:noHBand="0" w:noVBand="1"/>
      </w:tblPr>
      <w:tblGrid>
        <w:gridCol w:w="4219"/>
        <w:gridCol w:w="1985"/>
      </w:tblGrid>
      <w:tr w:rsidR="00C64152" w:rsidTr="00EA6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0"/>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ELEMENTOS DEL PLAN</w:t>
            </w:r>
          </w:p>
        </w:tc>
        <w:tc>
          <w:tcPr>
            <w:tcW w:w="1985" w:type="dxa"/>
          </w:tcPr>
          <w:p w:rsidR="00C64152" w:rsidRPr="00BE0EDF" w:rsidRDefault="00BC0D13" w:rsidP="0007094B">
            <w:pPr>
              <w:cnfStyle w:val="100000000000" w:firstRow="1" w:lastRow="0" w:firstColumn="0" w:lastColumn="0" w:oddVBand="0" w:evenVBand="0" w:oddHBand="0" w:evenHBand="0" w:firstRowFirstColumn="0" w:firstRowLastColumn="0" w:lastRowFirstColumn="0" w:lastRowLastColumn="0"/>
              <w:rPr>
                <w:rFonts w:ascii="Arial" w:hAnsi="Arial" w:cs="Arial"/>
                <w:b w:val="0"/>
                <w:color w:val="072B62" w:themeColor="background2" w:themeShade="40"/>
                <w:sz w:val="20"/>
                <w:szCs w:val="20"/>
                <w:u w:val="single"/>
              </w:rPr>
            </w:pPr>
            <w:r w:rsidRPr="00BE0EDF">
              <w:rPr>
                <w:rFonts w:ascii="Arial" w:hAnsi="Arial" w:cs="Arial"/>
                <w:b w:val="0"/>
                <w:color w:val="072B62" w:themeColor="background2" w:themeShade="40"/>
                <w:sz w:val="20"/>
                <w:szCs w:val="20"/>
                <w:u w:val="single"/>
              </w:rPr>
              <w:t>Pág. 2</w:t>
            </w:r>
          </w:p>
        </w:tc>
      </w:tr>
      <w:tr w:rsidR="00C64152"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Marco de Referencia</w:t>
            </w:r>
          </w:p>
        </w:tc>
        <w:tc>
          <w:tcPr>
            <w:tcW w:w="1985" w:type="dxa"/>
          </w:tcPr>
          <w:p w:rsidR="00C64152" w:rsidRPr="00BE0EDF"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2</w:t>
            </w:r>
          </w:p>
        </w:tc>
      </w:tr>
      <w:tr w:rsidR="00C64152" w:rsidTr="00EA6161">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Justificación</w:t>
            </w:r>
          </w:p>
        </w:tc>
        <w:tc>
          <w:tcPr>
            <w:tcW w:w="1985" w:type="dxa"/>
          </w:tcPr>
          <w:p w:rsidR="00C64152" w:rsidRPr="00BE0EDF" w:rsidRDefault="00BC0D13" w:rsidP="0007094B">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3</w:t>
            </w:r>
          </w:p>
        </w:tc>
      </w:tr>
      <w:tr w:rsidR="00C64152"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Objetivos</w:t>
            </w:r>
          </w:p>
        </w:tc>
        <w:tc>
          <w:tcPr>
            <w:tcW w:w="1985" w:type="dxa"/>
          </w:tcPr>
          <w:p w:rsidR="00C64152" w:rsidRPr="00BE0EDF"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4</w:t>
            </w:r>
          </w:p>
        </w:tc>
      </w:tr>
      <w:tr w:rsidR="00C64152" w:rsidTr="00EA6161">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Planeación</w:t>
            </w:r>
          </w:p>
        </w:tc>
        <w:tc>
          <w:tcPr>
            <w:tcW w:w="1985" w:type="dxa"/>
          </w:tcPr>
          <w:p w:rsidR="00C64152" w:rsidRPr="00BE0EDF" w:rsidRDefault="00055AF1" w:rsidP="0007094B">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5</w:t>
            </w:r>
          </w:p>
        </w:tc>
      </w:tr>
      <w:tr w:rsidR="00C64152"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07094B">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1</w:t>
            </w:r>
          </w:p>
        </w:tc>
        <w:tc>
          <w:tcPr>
            <w:tcW w:w="1985" w:type="dxa"/>
          </w:tcPr>
          <w:p w:rsidR="00C64152" w:rsidRPr="00BE0EDF" w:rsidRDefault="00055AF1"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5</w:t>
            </w:r>
          </w:p>
        </w:tc>
      </w:tr>
      <w:tr w:rsidR="00BC0D13" w:rsidTr="00EA6161">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2</w:t>
            </w:r>
          </w:p>
        </w:tc>
        <w:tc>
          <w:tcPr>
            <w:tcW w:w="1985" w:type="dxa"/>
          </w:tcPr>
          <w:p w:rsidR="00BC0D13" w:rsidRPr="00BE0EDF" w:rsidRDefault="00055AF1" w:rsidP="00DD6989">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8</w:t>
            </w:r>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3</w:t>
            </w:r>
          </w:p>
        </w:tc>
        <w:tc>
          <w:tcPr>
            <w:tcW w:w="1985" w:type="dxa"/>
          </w:tcPr>
          <w:p w:rsidR="00BC0D13" w:rsidRPr="00BE0EDF" w:rsidRDefault="00055AF1" w:rsidP="00DD6989">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9</w:t>
            </w:r>
          </w:p>
        </w:tc>
      </w:tr>
      <w:tr w:rsidR="00BC0D13" w:rsidTr="00EA6161">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4</w:t>
            </w:r>
          </w:p>
        </w:tc>
        <w:tc>
          <w:tcPr>
            <w:tcW w:w="1985" w:type="dxa"/>
          </w:tcPr>
          <w:p w:rsidR="00BC0D13" w:rsidRPr="00BE0EDF" w:rsidRDefault="00B1007D" w:rsidP="00DD6989">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11</w:t>
            </w:r>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5</w:t>
            </w:r>
          </w:p>
        </w:tc>
        <w:tc>
          <w:tcPr>
            <w:tcW w:w="1985" w:type="dxa"/>
          </w:tcPr>
          <w:p w:rsidR="00BC0D13" w:rsidRPr="00BE0EDF" w:rsidRDefault="00E74615" w:rsidP="00DD6989">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1</w:t>
            </w:r>
            <w:r w:rsidR="006D134B">
              <w:rPr>
                <w:rFonts w:ascii="Arial" w:hAnsi="Arial" w:cs="Arial"/>
                <w:bCs/>
                <w:color w:val="072B62" w:themeColor="background2" w:themeShade="40"/>
                <w:sz w:val="20"/>
                <w:szCs w:val="20"/>
                <w:u w:val="single"/>
              </w:rPr>
              <w:t>3</w:t>
            </w:r>
          </w:p>
        </w:tc>
      </w:tr>
      <w:tr w:rsidR="00BC0D13" w:rsidTr="00EA6161">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6</w:t>
            </w:r>
          </w:p>
        </w:tc>
        <w:tc>
          <w:tcPr>
            <w:tcW w:w="1985" w:type="dxa"/>
          </w:tcPr>
          <w:p w:rsidR="00BC0D13" w:rsidRPr="00BE0EDF" w:rsidRDefault="00BB68EE" w:rsidP="00DD6989">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19</w:t>
            </w:r>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E0EDF"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Cronograma General</w:t>
            </w:r>
          </w:p>
        </w:tc>
        <w:tc>
          <w:tcPr>
            <w:tcW w:w="1985" w:type="dxa"/>
          </w:tcPr>
          <w:p w:rsidR="00BC0D13" w:rsidRPr="00BE0EDF" w:rsidRDefault="00B1007D"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20</w:t>
            </w:r>
          </w:p>
        </w:tc>
      </w:tr>
      <w:tr w:rsidR="00BC0D13" w:rsidTr="00EA6161">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BC0D13">
            <w:pPr>
              <w:pStyle w:val="Prrafodelista"/>
              <w:numPr>
                <w:ilvl w:val="0"/>
                <w:numId w:val="20"/>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ADMINISTRACIÓN DEL PLAN</w:t>
            </w:r>
          </w:p>
        </w:tc>
        <w:tc>
          <w:tcPr>
            <w:tcW w:w="1985" w:type="dxa"/>
          </w:tcPr>
          <w:p w:rsidR="00BC0D13" w:rsidRPr="00BE0EDF" w:rsidRDefault="00B1007D" w:rsidP="0007094B">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22</w:t>
            </w:r>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BC0D13">
            <w:pPr>
              <w:pStyle w:val="Prrafodelista"/>
              <w:numPr>
                <w:ilvl w:val="0"/>
                <w:numId w:val="20"/>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NORMATIVIDAD</w:t>
            </w:r>
          </w:p>
        </w:tc>
        <w:tc>
          <w:tcPr>
            <w:tcW w:w="1985" w:type="dxa"/>
          </w:tcPr>
          <w:p w:rsidR="00702E00" w:rsidRPr="00BE0EDF" w:rsidRDefault="00B1007D"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23</w:t>
            </w:r>
          </w:p>
        </w:tc>
      </w:tr>
      <w:tr w:rsidR="00702E00" w:rsidTr="00EA6161">
        <w:tc>
          <w:tcPr>
            <w:cnfStyle w:val="001000000000" w:firstRow="0" w:lastRow="0" w:firstColumn="1" w:lastColumn="0" w:oddVBand="0" w:evenVBand="0" w:oddHBand="0" w:evenHBand="0" w:firstRowFirstColumn="0" w:firstRowLastColumn="0" w:lastRowFirstColumn="0" w:lastRowLastColumn="0"/>
            <w:tcW w:w="4219" w:type="dxa"/>
          </w:tcPr>
          <w:p w:rsidR="00702E00" w:rsidRPr="00BE0EDF" w:rsidRDefault="00702E00" w:rsidP="00702E00">
            <w:pPr>
              <w:pStyle w:val="Prrafodelista"/>
              <w:numPr>
                <w:ilvl w:val="0"/>
                <w:numId w:val="20"/>
              </w:numPr>
              <w:rPr>
                <w:rFonts w:ascii="Arial" w:hAnsi="Arial" w:cs="Arial"/>
                <w:color w:val="072B62" w:themeColor="background2" w:themeShade="40"/>
                <w:sz w:val="20"/>
                <w:szCs w:val="20"/>
              </w:rPr>
            </w:pPr>
            <w:r w:rsidRPr="00DD6FE6">
              <w:rPr>
                <w:rFonts w:ascii="Arial" w:hAnsi="Arial" w:cs="Arial"/>
                <w:color w:val="072B62" w:themeColor="background2" w:themeShade="40"/>
                <w:sz w:val="20"/>
                <w:szCs w:val="20"/>
              </w:rPr>
              <w:t>ANEXO I. Programa de Capacitación</w:t>
            </w:r>
            <w:r>
              <w:rPr>
                <w:rFonts w:ascii="Arial" w:hAnsi="Arial" w:cs="Arial"/>
                <w:color w:val="072B62" w:themeColor="background2" w:themeShade="40"/>
                <w:sz w:val="20"/>
                <w:szCs w:val="20"/>
              </w:rPr>
              <w:t xml:space="preserve">                                          </w:t>
            </w:r>
          </w:p>
        </w:tc>
        <w:tc>
          <w:tcPr>
            <w:tcW w:w="1985" w:type="dxa"/>
          </w:tcPr>
          <w:p w:rsidR="00702E00" w:rsidRDefault="00702E00" w:rsidP="0007094B">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2</w:t>
            </w:r>
            <w:r w:rsidR="00B1007D">
              <w:rPr>
                <w:rFonts w:ascii="Arial" w:hAnsi="Arial" w:cs="Arial"/>
                <w:bCs/>
                <w:color w:val="072B62" w:themeColor="background2" w:themeShade="40"/>
                <w:sz w:val="20"/>
                <w:szCs w:val="20"/>
                <w:u w:val="single"/>
              </w:rPr>
              <w:t>4</w:t>
            </w:r>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Default="00BC0D13" w:rsidP="0007094B">
            <w:pPr>
              <w:rPr>
                <w:rFonts w:ascii="Arial" w:hAnsi="Arial" w:cs="Arial"/>
                <w:b w:val="0"/>
                <w:sz w:val="20"/>
                <w:szCs w:val="20"/>
                <w:u w:val="single"/>
              </w:rPr>
            </w:pPr>
          </w:p>
        </w:tc>
        <w:tc>
          <w:tcPr>
            <w:tcW w:w="1985" w:type="dxa"/>
          </w:tcPr>
          <w:p w:rsidR="00BC0D13"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u w:val="single"/>
              </w:rPr>
            </w:pPr>
          </w:p>
        </w:tc>
      </w:tr>
    </w:tbl>
    <w:p w:rsidR="00C64152" w:rsidRPr="00C64152" w:rsidRDefault="00C64152" w:rsidP="0007094B">
      <w:pPr>
        <w:rPr>
          <w:rFonts w:ascii="Arial" w:hAnsi="Arial" w:cs="Arial"/>
          <w:b/>
          <w:sz w:val="20"/>
          <w:szCs w:val="20"/>
          <w:u w:val="single"/>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607453" w:rsidRDefault="00607453" w:rsidP="0007094B">
      <w:pPr>
        <w:rPr>
          <w:rFonts w:ascii="Arial" w:hAnsi="Arial" w:cs="Arial"/>
          <w:sz w:val="20"/>
          <w:szCs w:val="20"/>
        </w:rPr>
      </w:pPr>
    </w:p>
    <w:p w:rsidR="00607453" w:rsidRDefault="00607453" w:rsidP="0007094B">
      <w:pPr>
        <w:rPr>
          <w:rFonts w:ascii="Arial" w:hAnsi="Arial" w:cs="Arial"/>
          <w:sz w:val="20"/>
          <w:szCs w:val="20"/>
        </w:rPr>
      </w:pPr>
    </w:p>
    <w:p w:rsidR="0007094B" w:rsidRDefault="0007094B" w:rsidP="0007094B">
      <w:pPr>
        <w:rPr>
          <w:rFonts w:ascii="Arial" w:hAnsi="Arial" w:cs="Arial"/>
          <w:sz w:val="20"/>
          <w:szCs w:val="20"/>
        </w:rPr>
      </w:pPr>
    </w:p>
    <w:p w:rsidR="0007094B" w:rsidRPr="0007094B" w:rsidRDefault="0007094B" w:rsidP="0007094B">
      <w:pPr>
        <w:rPr>
          <w:rFonts w:ascii="Arial" w:hAnsi="Arial" w:cs="Arial"/>
          <w:sz w:val="20"/>
          <w:szCs w:val="20"/>
        </w:rPr>
      </w:pPr>
    </w:p>
    <w:p w:rsidR="00CD3891" w:rsidRPr="0007094B" w:rsidRDefault="00CD3891" w:rsidP="0007094B">
      <w:pPr>
        <w:pStyle w:val="Prrafodelista"/>
        <w:numPr>
          <w:ilvl w:val="0"/>
          <w:numId w:val="18"/>
        </w:numPr>
        <w:rPr>
          <w:rFonts w:ascii="Arial" w:hAnsi="Arial" w:cs="Arial"/>
          <w:sz w:val="20"/>
          <w:szCs w:val="20"/>
        </w:rPr>
      </w:pPr>
      <w:r w:rsidRPr="0007094B">
        <w:rPr>
          <w:rFonts w:ascii="Arial" w:hAnsi="Arial" w:cs="Arial"/>
          <w:b/>
          <w:sz w:val="20"/>
          <w:szCs w:val="20"/>
        </w:rPr>
        <w:lastRenderedPageBreak/>
        <w:t>ELEMENTOS DEL PLAN</w:t>
      </w:r>
    </w:p>
    <w:p w:rsidR="00D66E45" w:rsidRPr="001A6072" w:rsidRDefault="00D66E45" w:rsidP="00D66E45">
      <w:pPr>
        <w:pStyle w:val="Prrafodelista"/>
        <w:ind w:left="502"/>
        <w:rPr>
          <w:rFonts w:ascii="Arial" w:hAnsi="Arial" w:cs="Arial"/>
          <w:sz w:val="20"/>
          <w:szCs w:val="20"/>
        </w:rPr>
      </w:pPr>
    </w:p>
    <w:p w:rsidR="00C04AE8" w:rsidRPr="001A6072" w:rsidRDefault="00F55D4F" w:rsidP="00A73194">
      <w:pPr>
        <w:rPr>
          <w:rFonts w:ascii="Arial" w:hAnsi="Arial" w:cs="Arial"/>
          <w:sz w:val="20"/>
          <w:szCs w:val="20"/>
        </w:rPr>
      </w:pPr>
      <w:r w:rsidRPr="001A6072">
        <w:rPr>
          <w:rFonts w:ascii="Arial" w:hAnsi="Arial" w:cs="Arial"/>
          <w:b/>
          <w:sz w:val="20"/>
          <w:szCs w:val="20"/>
        </w:rPr>
        <w:t>I.- MARCO DE REFERENCIA</w:t>
      </w:r>
      <w:r w:rsidR="00C04AE8" w:rsidRPr="001A6072">
        <w:rPr>
          <w:rFonts w:ascii="Arial" w:hAnsi="Arial" w:cs="Arial"/>
          <w:sz w:val="20"/>
          <w:szCs w:val="20"/>
        </w:rPr>
        <w:t>.</w:t>
      </w:r>
      <w:r w:rsidR="00A73194" w:rsidRPr="00A73194">
        <w:rPr>
          <w:rFonts w:ascii="Helvetica" w:hAnsi="Helvetica" w:cs="Helvetica"/>
          <w:noProof/>
          <w:color w:val="545454"/>
          <w:lang w:eastAsia="es-MX"/>
        </w:rPr>
        <w:t xml:space="preserve"> </w:t>
      </w:r>
    </w:p>
    <w:p w:rsidR="002C116B" w:rsidRPr="001A6072" w:rsidRDefault="008A2EEC" w:rsidP="00177610">
      <w:pPr>
        <w:jc w:val="both"/>
        <w:rPr>
          <w:rFonts w:ascii="Arial" w:hAnsi="Arial" w:cs="Arial"/>
          <w:color w:val="000000"/>
          <w:sz w:val="20"/>
          <w:szCs w:val="20"/>
        </w:rPr>
      </w:pPr>
      <w:r>
        <w:rPr>
          <w:noProof/>
          <w:lang w:eastAsia="es-MX"/>
        </w:rPr>
        <w:drawing>
          <wp:anchor distT="0" distB="0" distL="114300" distR="114300" simplePos="0" relativeHeight="251806720" behindDoc="1" locked="0" layoutInCell="1" allowOverlap="1" wp14:anchorId="67F41304" wp14:editId="198A62B0">
            <wp:simplePos x="0" y="0"/>
            <wp:positionH relativeFrom="margin">
              <wp:posOffset>2939415</wp:posOffset>
            </wp:positionH>
            <wp:positionV relativeFrom="paragraph">
              <wp:posOffset>13335</wp:posOffset>
            </wp:positionV>
            <wp:extent cx="2676525" cy="1393190"/>
            <wp:effectExtent l="0" t="0" r="9525" b="0"/>
            <wp:wrapTight wrapText="bothSides">
              <wp:wrapPolygon edited="0">
                <wp:start x="0" y="0"/>
                <wp:lineTo x="0" y="21265"/>
                <wp:lineTo x="21523" y="21265"/>
                <wp:lineTo x="21523" y="0"/>
                <wp:lineTo x="0" y="0"/>
              </wp:wrapPolygon>
            </wp:wrapTight>
            <wp:docPr id="16" name="Imagen 16" descr="https://www.cio.mx/img/BannersContenido/nosotro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o.mx/img/BannersContenido/nosotros/image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6525"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16B" w:rsidRPr="001A6072">
        <w:rPr>
          <w:rFonts w:ascii="Arial" w:hAnsi="Arial" w:cs="Arial"/>
          <w:color w:val="000000"/>
          <w:sz w:val="20"/>
          <w:szCs w:val="20"/>
        </w:rPr>
        <w:t>El Centro de Investigaciones en Óptica, A.C., es una Entidad Paraes</w:t>
      </w:r>
      <w:r w:rsidR="00985838" w:rsidRPr="001A6072">
        <w:rPr>
          <w:rFonts w:ascii="Arial" w:hAnsi="Arial" w:cs="Arial"/>
          <w:color w:val="000000"/>
          <w:sz w:val="20"/>
          <w:szCs w:val="20"/>
        </w:rPr>
        <w:t>tatal de la Administración Públi</w:t>
      </w:r>
      <w:r w:rsidR="002C116B" w:rsidRPr="001A6072">
        <w:rPr>
          <w:rFonts w:ascii="Arial" w:hAnsi="Arial" w:cs="Arial"/>
          <w:color w:val="000000"/>
          <w:sz w:val="20"/>
          <w:szCs w:val="20"/>
        </w:rPr>
        <w:t>ca Federal</w:t>
      </w:r>
      <w:r w:rsidR="004D5F1E">
        <w:rPr>
          <w:rFonts w:ascii="Arial" w:hAnsi="Arial" w:cs="Arial"/>
          <w:color w:val="000000"/>
          <w:sz w:val="20"/>
          <w:szCs w:val="20"/>
        </w:rPr>
        <w:t>,</w:t>
      </w:r>
      <w:r w:rsidR="002C116B" w:rsidRPr="001A6072">
        <w:rPr>
          <w:rFonts w:ascii="Arial" w:hAnsi="Arial" w:cs="Arial"/>
          <w:color w:val="000000"/>
          <w:sz w:val="20"/>
          <w:szCs w:val="20"/>
        </w:rPr>
        <w:t xml:space="preserve"> cuenta con el carácter de </w:t>
      </w:r>
      <w:r w:rsidR="00B5379F" w:rsidRPr="001A6072">
        <w:rPr>
          <w:rFonts w:ascii="Arial" w:hAnsi="Arial" w:cs="Arial"/>
          <w:color w:val="000000"/>
          <w:sz w:val="20"/>
          <w:szCs w:val="20"/>
        </w:rPr>
        <w:t>Centro Público de Investigación</w:t>
      </w:r>
      <w:r w:rsidR="002C116B" w:rsidRPr="001A6072">
        <w:rPr>
          <w:rFonts w:ascii="Arial" w:hAnsi="Arial" w:cs="Arial"/>
          <w:color w:val="000000"/>
          <w:sz w:val="20"/>
          <w:szCs w:val="20"/>
        </w:rPr>
        <w:t xml:space="preserve">, formando parte </w:t>
      </w:r>
      <w:r w:rsidR="0066310D">
        <w:rPr>
          <w:rFonts w:ascii="Arial" w:hAnsi="Arial" w:cs="Arial"/>
          <w:color w:val="000000"/>
          <w:sz w:val="20"/>
          <w:szCs w:val="20"/>
        </w:rPr>
        <w:t>de la Secretaría de Ciencia, Humanidades, Tecnología e Innovación (SECIHTI</w:t>
      </w:r>
      <w:r w:rsidR="002C116B" w:rsidRPr="001A6072">
        <w:rPr>
          <w:rFonts w:ascii="Arial" w:hAnsi="Arial" w:cs="Arial"/>
          <w:color w:val="000000"/>
          <w:sz w:val="20"/>
          <w:szCs w:val="20"/>
        </w:rPr>
        <w:t>)</w:t>
      </w:r>
      <w:r w:rsidR="008E5812">
        <w:rPr>
          <w:rFonts w:ascii="Arial" w:hAnsi="Arial" w:cs="Arial"/>
          <w:color w:val="000000"/>
          <w:sz w:val="20"/>
          <w:szCs w:val="20"/>
        </w:rPr>
        <w:t>.</w:t>
      </w:r>
    </w:p>
    <w:p w:rsidR="002C116B" w:rsidRPr="001A6072" w:rsidRDefault="002C116B" w:rsidP="00177610">
      <w:pPr>
        <w:jc w:val="both"/>
        <w:rPr>
          <w:rFonts w:ascii="Arial" w:hAnsi="Arial" w:cs="Arial"/>
          <w:color w:val="000000"/>
          <w:sz w:val="20"/>
          <w:szCs w:val="20"/>
        </w:rPr>
      </w:pPr>
      <w:r w:rsidRPr="001A6072">
        <w:rPr>
          <w:rFonts w:ascii="Arial" w:hAnsi="Arial" w:cs="Arial"/>
          <w:color w:val="000000"/>
          <w:sz w:val="20"/>
          <w:szCs w:val="20"/>
        </w:rPr>
        <w:t>Tiene como objeto, realizar actividades de investigación básica y aplicada en el área de la óptica y disciplinas afines orientadas hacia la solución de problemas nacionales, regionales y locales de nuestro país; formular, ejecutar e impartir programas para estudios, maestría, doctorado y estancia posdoctorales, así como curso</w:t>
      </w:r>
      <w:r w:rsidR="008E5812">
        <w:rPr>
          <w:rFonts w:ascii="Arial" w:hAnsi="Arial" w:cs="Arial"/>
          <w:color w:val="000000"/>
          <w:sz w:val="20"/>
          <w:szCs w:val="20"/>
        </w:rPr>
        <w:t>s</w:t>
      </w:r>
      <w:r w:rsidRPr="001A6072">
        <w:rPr>
          <w:rFonts w:ascii="Arial" w:hAnsi="Arial" w:cs="Arial"/>
          <w:color w:val="000000"/>
          <w:sz w:val="20"/>
          <w:szCs w:val="20"/>
        </w:rPr>
        <w:t xml:space="preserve"> de actualización y especialización, orientar la investigación científica y el desarrollo e innovación tecnológica a la modernización</w:t>
      </w:r>
      <w:r w:rsidR="005F0846" w:rsidRPr="001A6072">
        <w:rPr>
          <w:rFonts w:ascii="Arial" w:hAnsi="Arial" w:cs="Arial"/>
          <w:color w:val="000000"/>
          <w:sz w:val="20"/>
          <w:szCs w:val="20"/>
        </w:rPr>
        <w:t xml:space="preserve"> del sector </w:t>
      </w:r>
      <w:r w:rsidRPr="001A6072">
        <w:rPr>
          <w:rFonts w:ascii="Arial" w:hAnsi="Arial" w:cs="Arial"/>
          <w:color w:val="000000"/>
          <w:sz w:val="20"/>
          <w:szCs w:val="20"/>
        </w:rPr>
        <w:t>productivo</w:t>
      </w:r>
      <w:r w:rsidR="005F0846" w:rsidRPr="001A6072">
        <w:rPr>
          <w:rFonts w:ascii="Arial" w:hAnsi="Arial" w:cs="Arial"/>
          <w:color w:val="000000"/>
          <w:sz w:val="20"/>
          <w:szCs w:val="20"/>
        </w:rPr>
        <w:t xml:space="preserve"> </w:t>
      </w:r>
      <w:r w:rsidRPr="001A6072">
        <w:rPr>
          <w:rFonts w:ascii="Arial" w:hAnsi="Arial" w:cs="Arial"/>
          <w:color w:val="000000"/>
          <w:sz w:val="20"/>
          <w:szCs w:val="20"/>
        </w:rPr>
        <w:t>y promover y gestionar ante las organizaciones públicas, sociales y privadas, la transferencia del conocimiento.</w:t>
      </w:r>
    </w:p>
    <w:p w:rsidR="00CE2D9E" w:rsidRPr="001A6072" w:rsidRDefault="0012741B" w:rsidP="00177610">
      <w:pPr>
        <w:jc w:val="both"/>
        <w:rPr>
          <w:rFonts w:ascii="Arial" w:hAnsi="Arial" w:cs="Arial"/>
          <w:color w:val="000000"/>
          <w:sz w:val="20"/>
          <w:szCs w:val="20"/>
        </w:rPr>
      </w:pPr>
      <w:r w:rsidRPr="001A6072">
        <w:rPr>
          <w:rFonts w:ascii="Arial" w:hAnsi="Arial" w:cs="Arial"/>
          <w:color w:val="000000"/>
          <w:sz w:val="20"/>
          <w:szCs w:val="20"/>
        </w:rPr>
        <w:t>Es así como el CIO siendo</w:t>
      </w:r>
      <w:r w:rsidR="00BD1A44" w:rsidRPr="001A6072">
        <w:rPr>
          <w:rFonts w:ascii="Arial" w:hAnsi="Arial" w:cs="Arial"/>
          <w:color w:val="000000"/>
          <w:sz w:val="20"/>
          <w:szCs w:val="20"/>
        </w:rPr>
        <w:t xml:space="preserve"> una Entidad </w:t>
      </w:r>
      <w:r w:rsidRPr="001A6072">
        <w:rPr>
          <w:rFonts w:ascii="Arial" w:hAnsi="Arial" w:cs="Arial"/>
          <w:color w:val="000000"/>
          <w:sz w:val="20"/>
          <w:szCs w:val="20"/>
        </w:rPr>
        <w:t xml:space="preserve">Paraestatal de la Administración Pública Federal, se sujeta a </w:t>
      </w:r>
      <w:r w:rsidR="00CE2D9E" w:rsidRPr="001A6072">
        <w:rPr>
          <w:rFonts w:ascii="Arial" w:hAnsi="Arial" w:cs="Arial"/>
          <w:color w:val="000000"/>
          <w:sz w:val="20"/>
          <w:szCs w:val="20"/>
        </w:rPr>
        <w:t xml:space="preserve">la </w:t>
      </w:r>
      <w:r w:rsidR="00B5379F" w:rsidRPr="001A6072">
        <w:rPr>
          <w:rFonts w:ascii="Arial" w:hAnsi="Arial" w:cs="Arial"/>
          <w:color w:val="000000"/>
          <w:sz w:val="20"/>
          <w:szCs w:val="20"/>
        </w:rPr>
        <w:t>regulación j</w:t>
      </w:r>
      <w:r w:rsidRPr="001A6072">
        <w:rPr>
          <w:rFonts w:ascii="Arial" w:hAnsi="Arial" w:cs="Arial"/>
          <w:color w:val="000000"/>
          <w:sz w:val="20"/>
          <w:szCs w:val="20"/>
        </w:rPr>
        <w:t>urídi</w:t>
      </w:r>
      <w:r w:rsidR="00987D97" w:rsidRPr="001A6072">
        <w:rPr>
          <w:rFonts w:ascii="Arial" w:hAnsi="Arial" w:cs="Arial"/>
          <w:color w:val="000000"/>
          <w:sz w:val="20"/>
          <w:szCs w:val="20"/>
        </w:rPr>
        <w:t>ca</w:t>
      </w:r>
      <w:r w:rsidR="00B5379F" w:rsidRPr="001A6072">
        <w:rPr>
          <w:rFonts w:ascii="Arial" w:hAnsi="Arial" w:cs="Arial"/>
          <w:color w:val="000000"/>
          <w:sz w:val="20"/>
          <w:szCs w:val="20"/>
        </w:rPr>
        <w:t xml:space="preserve"> aplicable en</w:t>
      </w:r>
      <w:r w:rsidRPr="001A6072">
        <w:rPr>
          <w:rFonts w:ascii="Arial" w:hAnsi="Arial" w:cs="Arial"/>
          <w:color w:val="000000"/>
          <w:sz w:val="20"/>
          <w:szCs w:val="20"/>
        </w:rPr>
        <w:t xml:space="preserve"> mat</w:t>
      </w:r>
      <w:r w:rsidR="00CE2D9E" w:rsidRPr="001A6072">
        <w:rPr>
          <w:rFonts w:ascii="Arial" w:hAnsi="Arial" w:cs="Arial"/>
          <w:color w:val="000000"/>
          <w:sz w:val="20"/>
          <w:szCs w:val="20"/>
        </w:rPr>
        <w:t>e</w:t>
      </w:r>
      <w:r w:rsidR="00011287" w:rsidRPr="001A6072">
        <w:rPr>
          <w:rFonts w:ascii="Arial" w:hAnsi="Arial" w:cs="Arial"/>
          <w:color w:val="000000"/>
          <w:sz w:val="20"/>
          <w:szCs w:val="20"/>
        </w:rPr>
        <w:t xml:space="preserve">ria de Acceso a la Información </w:t>
      </w:r>
      <w:r w:rsidR="00622DEC">
        <w:rPr>
          <w:rFonts w:ascii="Arial" w:hAnsi="Arial" w:cs="Arial"/>
          <w:color w:val="000000"/>
          <w:sz w:val="20"/>
          <w:szCs w:val="20"/>
        </w:rPr>
        <w:t>como l</w:t>
      </w:r>
      <w:r w:rsidR="00985838" w:rsidRPr="001A6072">
        <w:rPr>
          <w:rFonts w:ascii="Arial" w:hAnsi="Arial" w:cs="Arial"/>
          <w:color w:val="000000"/>
          <w:sz w:val="20"/>
          <w:szCs w:val="20"/>
        </w:rPr>
        <w:t>a Ley Federal</w:t>
      </w:r>
      <w:r w:rsidR="008D250A">
        <w:rPr>
          <w:rFonts w:ascii="Arial" w:hAnsi="Arial" w:cs="Arial"/>
          <w:color w:val="000000"/>
          <w:sz w:val="20"/>
          <w:szCs w:val="20"/>
        </w:rPr>
        <w:t xml:space="preserve"> y General</w:t>
      </w:r>
      <w:r w:rsidR="00985838" w:rsidRPr="001A6072">
        <w:rPr>
          <w:rFonts w:ascii="Arial" w:hAnsi="Arial" w:cs="Arial"/>
          <w:color w:val="000000"/>
          <w:sz w:val="20"/>
          <w:szCs w:val="20"/>
        </w:rPr>
        <w:t xml:space="preserve"> de Transparencia y Acceso a la Información </w:t>
      </w:r>
      <w:r w:rsidR="00CE2D9E" w:rsidRPr="001A6072">
        <w:rPr>
          <w:rFonts w:ascii="Arial" w:hAnsi="Arial" w:cs="Arial"/>
          <w:color w:val="000000"/>
          <w:sz w:val="20"/>
          <w:szCs w:val="20"/>
        </w:rPr>
        <w:t xml:space="preserve">Pública </w:t>
      </w:r>
      <w:r w:rsidR="00D76D1F">
        <w:rPr>
          <w:rFonts w:ascii="Arial" w:hAnsi="Arial" w:cs="Arial"/>
          <w:color w:val="000000"/>
          <w:sz w:val="20"/>
          <w:szCs w:val="20"/>
        </w:rPr>
        <w:t>(LFTAIP</w:t>
      </w:r>
      <w:r w:rsidR="008D250A">
        <w:rPr>
          <w:rFonts w:ascii="Arial" w:hAnsi="Arial" w:cs="Arial"/>
          <w:color w:val="000000"/>
          <w:sz w:val="20"/>
          <w:szCs w:val="20"/>
        </w:rPr>
        <w:t xml:space="preserve"> y LGTAIP</w:t>
      </w:r>
      <w:r w:rsidR="00CE2D9E" w:rsidRPr="001A6072">
        <w:rPr>
          <w:rFonts w:ascii="Arial" w:hAnsi="Arial" w:cs="Arial"/>
          <w:color w:val="000000"/>
          <w:sz w:val="20"/>
          <w:szCs w:val="20"/>
        </w:rPr>
        <w:t>), la</w:t>
      </w:r>
      <w:r w:rsidR="008D250A">
        <w:rPr>
          <w:rFonts w:ascii="Arial" w:hAnsi="Arial" w:cs="Arial"/>
          <w:color w:val="000000"/>
          <w:sz w:val="20"/>
          <w:szCs w:val="20"/>
        </w:rPr>
        <w:t>s</w:t>
      </w:r>
      <w:r w:rsidR="00CE2D9E" w:rsidRPr="001A6072">
        <w:rPr>
          <w:rFonts w:ascii="Arial" w:hAnsi="Arial" w:cs="Arial"/>
          <w:color w:val="000000"/>
          <w:sz w:val="20"/>
          <w:szCs w:val="20"/>
        </w:rPr>
        <w:t xml:space="preserve"> cual</w:t>
      </w:r>
      <w:r w:rsidR="008D250A">
        <w:rPr>
          <w:rFonts w:ascii="Arial" w:hAnsi="Arial" w:cs="Arial"/>
          <w:color w:val="000000"/>
          <w:sz w:val="20"/>
          <w:szCs w:val="20"/>
        </w:rPr>
        <w:t>es</w:t>
      </w:r>
      <w:r w:rsidR="00CE2D9E" w:rsidRPr="001A6072">
        <w:rPr>
          <w:rFonts w:ascii="Arial" w:hAnsi="Arial" w:cs="Arial"/>
          <w:color w:val="000000"/>
          <w:sz w:val="20"/>
          <w:szCs w:val="20"/>
        </w:rPr>
        <w:t xml:space="preserve"> </w:t>
      </w:r>
      <w:r w:rsidR="00985838" w:rsidRPr="001A6072">
        <w:rPr>
          <w:rFonts w:ascii="Arial" w:hAnsi="Arial" w:cs="Arial"/>
          <w:color w:val="000000"/>
          <w:sz w:val="20"/>
          <w:szCs w:val="20"/>
        </w:rPr>
        <w:t>descansa</w:t>
      </w:r>
      <w:r w:rsidR="008D250A">
        <w:rPr>
          <w:rFonts w:ascii="Arial" w:hAnsi="Arial" w:cs="Arial"/>
          <w:color w:val="000000"/>
          <w:sz w:val="20"/>
          <w:szCs w:val="20"/>
        </w:rPr>
        <w:t>n</w:t>
      </w:r>
      <w:r w:rsidR="00985838" w:rsidRPr="001A6072">
        <w:rPr>
          <w:rFonts w:ascii="Arial" w:hAnsi="Arial" w:cs="Arial"/>
          <w:color w:val="000000"/>
          <w:sz w:val="20"/>
          <w:szCs w:val="20"/>
        </w:rPr>
        <w:t xml:space="preserve"> en el principio de acceso a la información contenida en los expedientes y documentos, que registran el ejercicio de las atribuciones de las depende</w:t>
      </w:r>
      <w:r w:rsidR="00B5379F" w:rsidRPr="001A6072">
        <w:rPr>
          <w:rFonts w:ascii="Arial" w:hAnsi="Arial" w:cs="Arial"/>
          <w:color w:val="000000"/>
          <w:sz w:val="20"/>
          <w:szCs w:val="20"/>
        </w:rPr>
        <w:t xml:space="preserve">ncias y entidades de la APF, </w:t>
      </w:r>
      <w:r w:rsidR="00985838" w:rsidRPr="001A6072">
        <w:rPr>
          <w:rFonts w:ascii="Arial" w:hAnsi="Arial" w:cs="Arial"/>
          <w:color w:val="000000"/>
          <w:sz w:val="20"/>
          <w:szCs w:val="20"/>
        </w:rPr>
        <w:t>por lo que los archivos constituyen el medio que permitirá el acceso a la información pública y auspiciará la rendición de cuentas</w:t>
      </w:r>
      <w:r w:rsidR="00CE2D9E" w:rsidRPr="001A6072">
        <w:rPr>
          <w:rFonts w:ascii="Arial" w:hAnsi="Arial" w:cs="Arial"/>
          <w:color w:val="000000"/>
          <w:sz w:val="20"/>
          <w:szCs w:val="20"/>
        </w:rPr>
        <w:t>.</w:t>
      </w:r>
    </w:p>
    <w:p w:rsidR="00CE2D9E" w:rsidRPr="001A6072" w:rsidRDefault="00CE2D9E" w:rsidP="00177610">
      <w:pPr>
        <w:jc w:val="both"/>
        <w:rPr>
          <w:rFonts w:ascii="Arial" w:hAnsi="Arial" w:cs="Arial"/>
          <w:color w:val="000000"/>
          <w:sz w:val="20"/>
          <w:szCs w:val="20"/>
        </w:rPr>
      </w:pPr>
      <w:r w:rsidRPr="001A6072">
        <w:rPr>
          <w:rFonts w:ascii="Arial" w:hAnsi="Arial" w:cs="Arial"/>
          <w:color w:val="000000"/>
          <w:sz w:val="20"/>
          <w:szCs w:val="20"/>
        </w:rPr>
        <w:t xml:space="preserve">En este contexto en </w:t>
      </w:r>
      <w:r w:rsidR="00987D97" w:rsidRPr="001A6072">
        <w:rPr>
          <w:rFonts w:ascii="Arial" w:hAnsi="Arial" w:cs="Arial"/>
          <w:color w:val="000000"/>
          <w:sz w:val="20"/>
          <w:szCs w:val="20"/>
        </w:rPr>
        <w:t xml:space="preserve">el </w:t>
      </w:r>
      <w:r w:rsidR="00A73194">
        <w:rPr>
          <w:rFonts w:ascii="Arial" w:hAnsi="Arial" w:cs="Arial"/>
          <w:color w:val="000000"/>
          <w:sz w:val="20"/>
          <w:szCs w:val="20"/>
        </w:rPr>
        <w:t>CIO</w:t>
      </w:r>
      <w:r w:rsidR="00987D97" w:rsidRPr="001A6072">
        <w:rPr>
          <w:rFonts w:ascii="Arial" w:hAnsi="Arial" w:cs="Arial"/>
          <w:color w:val="000000"/>
          <w:sz w:val="20"/>
          <w:szCs w:val="20"/>
        </w:rPr>
        <w:t xml:space="preserve"> </w:t>
      </w:r>
      <w:r w:rsidR="00D76D1F">
        <w:rPr>
          <w:rFonts w:ascii="Arial" w:hAnsi="Arial" w:cs="Arial"/>
          <w:color w:val="000000"/>
          <w:sz w:val="20"/>
          <w:szCs w:val="20"/>
        </w:rPr>
        <w:t xml:space="preserve">se </w:t>
      </w:r>
      <w:r w:rsidRPr="001A6072">
        <w:rPr>
          <w:rFonts w:ascii="Arial" w:hAnsi="Arial" w:cs="Arial"/>
          <w:color w:val="000000"/>
          <w:sz w:val="20"/>
          <w:szCs w:val="20"/>
        </w:rPr>
        <w:t>reconoce la impor</w:t>
      </w:r>
      <w:r w:rsidR="00D76D1F">
        <w:rPr>
          <w:rFonts w:ascii="Arial" w:hAnsi="Arial" w:cs="Arial"/>
          <w:color w:val="000000"/>
          <w:sz w:val="20"/>
          <w:szCs w:val="20"/>
        </w:rPr>
        <w:t>tancia de la a</w:t>
      </w:r>
      <w:r w:rsidRPr="001A6072">
        <w:rPr>
          <w:rFonts w:ascii="Arial" w:hAnsi="Arial" w:cs="Arial"/>
          <w:color w:val="000000"/>
          <w:sz w:val="20"/>
          <w:szCs w:val="20"/>
        </w:rPr>
        <w:t xml:space="preserve">ctividad </w:t>
      </w:r>
      <w:r w:rsidR="00D76D1F">
        <w:rPr>
          <w:rFonts w:ascii="Arial" w:hAnsi="Arial" w:cs="Arial"/>
          <w:color w:val="000000"/>
          <w:sz w:val="20"/>
          <w:szCs w:val="20"/>
        </w:rPr>
        <w:t>a</w:t>
      </w:r>
      <w:r w:rsidR="00EE736B" w:rsidRPr="001A6072">
        <w:rPr>
          <w:rFonts w:ascii="Arial" w:hAnsi="Arial" w:cs="Arial"/>
          <w:color w:val="000000"/>
          <w:sz w:val="20"/>
          <w:szCs w:val="20"/>
        </w:rPr>
        <w:t>rchivística</w:t>
      </w:r>
      <w:r w:rsidRPr="001A6072">
        <w:rPr>
          <w:rFonts w:ascii="Arial" w:hAnsi="Arial" w:cs="Arial"/>
          <w:color w:val="000000"/>
          <w:sz w:val="20"/>
          <w:szCs w:val="20"/>
        </w:rPr>
        <w:t xml:space="preserve"> como parte de las </w:t>
      </w:r>
      <w:r w:rsidR="00D76D1F">
        <w:rPr>
          <w:rFonts w:ascii="Arial" w:hAnsi="Arial" w:cs="Arial"/>
          <w:color w:val="000000"/>
          <w:sz w:val="20"/>
          <w:szCs w:val="20"/>
        </w:rPr>
        <w:t>estrate</w:t>
      </w:r>
      <w:r w:rsidR="00D76D1F" w:rsidRPr="001A6072">
        <w:rPr>
          <w:rFonts w:ascii="Arial" w:hAnsi="Arial" w:cs="Arial"/>
          <w:color w:val="000000"/>
          <w:sz w:val="20"/>
          <w:szCs w:val="20"/>
        </w:rPr>
        <w:t>gias</w:t>
      </w:r>
      <w:r w:rsidRPr="001A6072">
        <w:rPr>
          <w:rFonts w:ascii="Arial" w:hAnsi="Arial" w:cs="Arial"/>
          <w:color w:val="000000"/>
          <w:sz w:val="20"/>
          <w:szCs w:val="20"/>
        </w:rPr>
        <w:t xml:space="preserve"> para</w:t>
      </w:r>
      <w:r w:rsidR="00EE736B" w:rsidRPr="001A6072">
        <w:rPr>
          <w:rFonts w:ascii="Arial" w:hAnsi="Arial" w:cs="Arial"/>
          <w:color w:val="000000"/>
          <w:sz w:val="20"/>
          <w:szCs w:val="20"/>
        </w:rPr>
        <w:t xml:space="preserve"> e</w:t>
      </w:r>
      <w:r w:rsidR="00D76D1F">
        <w:rPr>
          <w:rFonts w:ascii="Arial" w:hAnsi="Arial" w:cs="Arial"/>
          <w:color w:val="000000"/>
          <w:sz w:val="20"/>
          <w:szCs w:val="20"/>
        </w:rPr>
        <w:t xml:space="preserve">l desarrollo de la misma, </w:t>
      </w:r>
      <w:r w:rsidRPr="001A6072">
        <w:rPr>
          <w:rFonts w:ascii="Arial" w:hAnsi="Arial" w:cs="Arial"/>
          <w:color w:val="000000"/>
          <w:sz w:val="20"/>
          <w:szCs w:val="20"/>
        </w:rPr>
        <w:t xml:space="preserve">propiciando el poder de la información </w:t>
      </w:r>
      <w:r w:rsidR="00EE736B" w:rsidRPr="001A6072">
        <w:rPr>
          <w:rFonts w:ascii="Arial" w:hAnsi="Arial" w:cs="Arial"/>
          <w:color w:val="000000"/>
          <w:sz w:val="20"/>
          <w:szCs w:val="20"/>
        </w:rPr>
        <w:t xml:space="preserve">disponible y </w:t>
      </w:r>
      <w:r w:rsidRPr="001A6072">
        <w:rPr>
          <w:rFonts w:ascii="Arial" w:hAnsi="Arial" w:cs="Arial"/>
          <w:color w:val="000000"/>
          <w:sz w:val="20"/>
          <w:szCs w:val="20"/>
        </w:rPr>
        <w:t xml:space="preserve">expedita </w:t>
      </w:r>
      <w:r w:rsidR="00EE736B" w:rsidRPr="001A6072">
        <w:rPr>
          <w:rFonts w:ascii="Arial" w:hAnsi="Arial" w:cs="Arial"/>
          <w:color w:val="000000"/>
          <w:sz w:val="20"/>
          <w:szCs w:val="20"/>
        </w:rPr>
        <w:t xml:space="preserve">para la toma de decisiones, a través </w:t>
      </w:r>
      <w:r w:rsidR="00B84D31" w:rsidRPr="001A6072">
        <w:rPr>
          <w:rFonts w:ascii="Arial" w:hAnsi="Arial" w:cs="Arial"/>
          <w:color w:val="000000"/>
          <w:sz w:val="20"/>
          <w:szCs w:val="20"/>
        </w:rPr>
        <w:t>del</w:t>
      </w:r>
      <w:r w:rsidR="00EE736B" w:rsidRPr="001A6072">
        <w:rPr>
          <w:rFonts w:ascii="Arial" w:hAnsi="Arial" w:cs="Arial"/>
          <w:color w:val="000000"/>
          <w:sz w:val="20"/>
          <w:szCs w:val="20"/>
        </w:rPr>
        <w:t xml:space="preserve"> adecuado control, clasificación</w:t>
      </w:r>
      <w:r w:rsidR="00D76D1F">
        <w:rPr>
          <w:rFonts w:ascii="Arial" w:hAnsi="Arial" w:cs="Arial"/>
          <w:color w:val="000000"/>
          <w:sz w:val="20"/>
          <w:szCs w:val="20"/>
        </w:rPr>
        <w:t xml:space="preserve"> y organización de los archivos, </w:t>
      </w:r>
      <w:r w:rsidR="00EE736B" w:rsidRPr="001A6072">
        <w:rPr>
          <w:rFonts w:ascii="Arial" w:hAnsi="Arial" w:cs="Arial"/>
          <w:color w:val="000000"/>
          <w:sz w:val="20"/>
          <w:szCs w:val="20"/>
        </w:rPr>
        <w:t>coadyuvando a la transparencia y rendición de cuentas.</w:t>
      </w:r>
    </w:p>
    <w:p w:rsidR="00EE736B" w:rsidRPr="001A6072" w:rsidRDefault="00EE736B" w:rsidP="00177610">
      <w:pPr>
        <w:jc w:val="both"/>
        <w:rPr>
          <w:rFonts w:ascii="Arial" w:hAnsi="Arial" w:cs="Arial"/>
          <w:color w:val="000000"/>
          <w:sz w:val="20"/>
          <w:szCs w:val="20"/>
        </w:rPr>
      </w:pPr>
      <w:r w:rsidRPr="001A6072">
        <w:rPr>
          <w:rFonts w:ascii="Arial" w:hAnsi="Arial" w:cs="Arial"/>
          <w:color w:val="000000"/>
          <w:sz w:val="20"/>
          <w:szCs w:val="20"/>
        </w:rPr>
        <w:t xml:space="preserve">Por lo anterior el CIO ha emprendido acciones concretas de control y organización de los archivos de la Entidad adaptando una estructura funcional </w:t>
      </w:r>
      <w:r w:rsidR="00D76D1F">
        <w:rPr>
          <w:rFonts w:ascii="Arial" w:hAnsi="Arial" w:cs="Arial"/>
          <w:color w:val="000000"/>
          <w:sz w:val="20"/>
          <w:szCs w:val="20"/>
        </w:rPr>
        <w:t>(Sistema Institucional de Archivos)</w:t>
      </w:r>
      <w:r w:rsidR="000E470B">
        <w:rPr>
          <w:rFonts w:ascii="Arial" w:hAnsi="Arial" w:cs="Arial"/>
          <w:color w:val="000000"/>
          <w:sz w:val="20"/>
          <w:szCs w:val="20"/>
        </w:rPr>
        <w:t xml:space="preserve"> </w:t>
      </w:r>
      <w:r w:rsidRPr="001A6072">
        <w:rPr>
          <w:rFonts w:ascii="Arial" w:hAnsi="Arial" w:cs="Arial"/>
          <w:color w:val="000000"/>
          <w:sz w:val="20"/>
          <w:szCs w:val="20"/>
        </w:rPr>
        <w:t xml:space="preserve">para la realización de dichas actividades, tales como la designación de </w:t>
      </w:r>
      <w:r w:rsidR="000E470B">
        <w:rPr>
          <w:rFonts w:ascii="Arial" w:hAnsi="Arial" w:cs="Arial"/>
          <w:color w:val="000000"/>
          <w:sz w:val="20"/>
          <w:szCs w:val="20"/>
        </w:rPr>
        <w:t>funciones específicas para una C</w:t>
      </w:r>
      <w:r w:rsidRPr="001A6072">
        <w:rPr>
          <w:rFonts w:ascii="Arial" w:hAnsi="Arial" w:cs="Arial"/>
          <w:color w:val="000000"/>
          <w:sz w:val="20"/>
          <w:szCs w:val="20"/>
        </w:rPr>
        <w:t xml:space="preserve">oordinación de archivos, </w:t>
      </w:r>
      <w:r w:rsidR="000E470B">
        <w:rPr>
          <w:rFonts w:ascii="Arial" w:hAnsi="Arial" w:cs="Arial"/>
          <w:color w:val="000000"/>
          <w:sz w:val="20"/>
          <w:szCs w:val="20"/>
        </w:rPr>
        <w:t xml:space="preserve">para una Unidad de Correspondencia, </w:t>
      </w:r>
      <w:r w:rsidRPr="001A6072">
        <w:rPr>
          <w:rFonts w:ascii="Arial" w:hAnsi="Arial" w:cs="Arial"/>
          <w:color w:val="000000"/>
          <w:sz w:val="20"/>
          <w:szCs w:val="20"/>
        </w:rPr>
        <w:t xml:space="preserve">para </w:t>
      </w:r>
      <w:r w:rsidR="00B5379F" w:rsidRPr="001A6072">
        <w:rPr>
          <w:rFonts w:ascii="Arial" w:hAnsi="Arial" w:cs="Arial"/>
          <w:color w:val="000000"/>
          <w:sz w:val="20"/>
          <w:szCs w:val="20"/>
        </w:rPr>
        <w:t xml:space="preserve">los </w:t>
      </w:r>
      <w:r w:rsidR="00F210F8">
        <w:rPr>
          <w:rFonts w:ascii="Arial" w:hAnsi="Arial" w:cs="Arial"/>
          <w:color w:val="000000"/>
          <w:sz w:val="20"/>
          <w:szCs w:val="20"/>
        </w:rPr>
        <w:t>R</w:t>
      </w:r>
      <w:r w:rsidRPr="001A6072">
        <w:rPr>
          <w:rFonts w:ascii="Arial" w:hAnsi="Arial" w:cs="Arial"/>
          <w:color w:val="000000"/>
          <w:sz w:val="20"/>
          <w:szCs w:val="20"/>
        </w:rPr>
        <w:t>espo</w:t>
      </w:r>
      <w:r w:rsidR="00B5379F" w:rsidRPr="001A6072">
        <w:rPr>
          <w:rFonts w:ascii="Arial" w:hAnsi="Arial" w:cs="Arial"/>
          <w:color w:val="000000"/>
          <w:sz w:val="20"/>
          <w:szCs w:val="20"/>
        </w:rPr>
        <w:t>nsables de Archivos de Trámite</w:t>
      </w:r>
      <w:r w:rsidR="000E470B">
        <w:rPr>
          <w:rFonts w:ascii="Arial" w:hAnsi="Arial" w:cs="Arial"/>
          <w:color w:val="000000"/>
          <w:sz w:val="20"/>
          <w:szCs w:val="20"/>
        </w:rPr>
        <w:t>, Archivo de Concentración</w:t>
      </w:r>
      <w:r w:rsidR="00B5379F" w:rsidRPr="001A6072">
        <w:rPr>
          <w:rFonts w:ascii="Arial" w:hAnsi="Arial" w:cs="Arial"/>
          <w:color w:val="000000"/>
          <w:sz w:val="20"/>
          <w:szCs w:val="20"/>
        </w:rPr>
        <w:t xml:space="preserve"> y </w:t>
      </w:r>
      <w:r w:rsidR="000E470B">
        <w:rPr>
          <w:rFonts w:ascii="Arial" w:hAnsi="Arial" w:cs="Arial"/>
          <w:color w:val="000000"/>
          <w:sz w:val="20"/>
          <w:szCs w:val="20"/>
        </w:rPr>
        <w:t>Archivo Histórico</w:t>
      </w:r>
      <w:r w:rsidR="00987D97" w:rsidRPr="001A6072">
        <w:rPr>
          <w:rFonts w:ascii="Arial" w:hAnsi="Arial" w:cs="Arial"/>
          <w:color w:val="000000"/>
          <w:sz w:val="20"/>
          <w:szCs w:val="20"/>
        </w:rPr>
        <w:t>, d</w:t>
      </w:r>
      <w:r w:rsidR="00BE4C8D" w:rsidRPr="001A6072">
        <w:rPr>
          <w:rFonts w:ascii="Arial" w:hAnsi="Arial" w:cs="Arial"/>
          <w:color w:val="000000"/>
          <w:sz w:val="20"/>
          <w:szCs w:val="20"/>
        </w:rPr>
        <w:t xml:space="preserve">ichos responsables se han comprometido con esta cultura de la organización de la información y se destinaron espacios propios para esta actividad, generando como resultado </w:t>
      </w:r>
      <w:r w:rsidR="00CC31A8">
        <w:rPr>
          <w:rFonts w:ascii="Arial" w:hAnsi="Arial" w:cs="Arial"/>
          <w:color w:val="000000"/>
          <w:sz w:val="20"/>
          <w:szCs w:val="20"/>
        </w:rPr>
        <w:t xml:space="preserve">al día de hoy un </w:t>
      </w:r>
      <w:r w:rsidR="000E470B">
        <w:rPr>
          <w:rFonts w:ascii="Arial" w:hAnsi="Arial" w:cs="Arial"/>
          <w:color w:val="000000"/>
          <w:sz w:val="20"/>
          <w:szCs w:val="20"/>
        </w:rPr>
        <w:t>gran avance</w:t>
      </w:r>
      <w:r w:rsidR="00BE4C8D" w:rsidRPr="001A6072">
        <w:rPr>
          <w:rFonts w:ascii="Arial" w:hAnsi="Arial" w:cs="Arial"/>
          <w:color w:val="000000"/>
          <w:sz w:val="20"/>
          <w:szCs w:val="20"/>
        </w:rPr>
        <w:t xml:space="preserve"> en el inventario de los expedientes </w:t>
      </w:r>
      <w:r w:rsidR="0066310D">
        <w:rPr>
          <w:rFonts w:ascii="Arial" w:hAnsi="Arial" w:cs="Arial"/>
          <w:color w:val="000000"/>
          <w:sz w:val="20"/>
          <w:szCs w:val="20"/>
        </w:rPr>
        <w:t>f</w:t>
      </w:r>
      <w:r w:rsidR="00CC31A8">
        <w:rPr>
          <w:rFonts w:ascii="Arial" w:hAnsi="Arial" w:cs="Arial"/>
          <w:color w:val="000000"/>
          <w:sz w:val="20"/>
          <w:szCs w:val="20"/>
        </w:rPr>
        <w:t xml:space="preserve">ísicos </w:t>
      </w:r>
      <w:r w:rsidR="000E470B">
        <w:rPr>
          <w:rFonts w:ascii="Arial" w:hAnsi="Arial" w:cs="Arial"/>
          <w:color w:val="000000"/>
          <w:sz w:val="20"/>
          <w:szCs w:val="20"/>
        </w:rPr>
        <w:t xml:space="preserve">y electrónicos </w:t>
      </w:r>
      <w:r w:rsidR="00BE4C8D" w:rsidRPr="001A6072">
        <w:rPr>
          <w:rFonts w:ascii="Arial" w:hAnsi="Arial" w:cs="Arial"/>
          <w:color w:val="000000"/>
          <w:sz w:val="20"/>
          <w:szCs w:val="20"/>
        </w:rPr>
        <w:t xml:space="preserve">de los Archivos de </w:t>
      </w:r>
      <w:r w:rsidR="00BE4C8D" w:rsidRPr="005C7C02">
        <w:rPr>
          <w:rFonts w:ascii="Arial" w:hAnsi="Arial" w:cs="Arial"/>
          <w:color w:val="000000"/>
          <w:sz w:val="20"/>
          <w:szCs w:val="20"/>
        </w:rPr>
        <w:t>Tramité</w:t>
      </w:r>
      <w:r w:rsidR="005C7C02">
        <w:rPr>
          <w:rFonts w:ascii="Arial" w:hAnsi="Arial" w:cs="Arial"/>
          <w:color w:val="000000"/>
          <w:sz w:val="20"/>
          <w:szCs w:val="20"/>
        </w:rPr>
        <w:t xml:space="preserve">, </w:t>
      </w:r>
      <w:r w:rsidR="00BE4C8D" w:rsidRPr="005C7C02">
        <w:rPr>
          <w:rFonts w:ascii="Arial" w:hAnsi="Arial" w:cs="Arial"/>
          <w:color w:val="000000"/>
          <w:sz w:val="20"/>
          <w:szCs w:val="20"/>
        </w:rPr>
        <w:t>Aunado a</w:t>
      </w:r>
      <w:r w:rsidR="00F612D3" w:rsidRPr="005C7C02">
        <w:rPr>
          <w:rFonts w:ascii="Arial" w:hAnsi="Arial" w:cs="Arial"/>
          <w:color w:val="000000"/>
          <w:sz w:val="20"/>
          <w:szCs w:val="20"/>
        </w:rPr>
        <w:t xml:space="preserve"> contar con instrumentos de c</w:t>
      </w:r>
      <w:r w:rsidR="00D61440" w:rsidRPr="005C7C02">
        <w:rPr>
          <w:rFonts w:ascii="Arial" w:hAnsi="Arial" w:cs="Arial"/>
          <w:color w:val="000000"/>
          <w:sz w:val="20"/>
          <w:szCs w:val="20"/>
        </w:rPr>
        <w:t>ontrol y consulta archivística actualizados y aprobados.</w:t>
      </w:r>
    </w:p>
    <w:p w:rsidR="00F612D3" w:rsidRPr="001A6072" w:rsidRDefault="00F612D3" w:rsidP="00177610">
      <w:pPr>
        <w:jc w:val="both"/>
        <w:rPr>
          <w:rFonts w:ascii="Arial" w:hAnsi="Arial" w:cs="Arial"/>
          <w:color w:val="000000"/>
          <w:sz w:val="20"/>
          <w:szCs w:val="20"/>
        </w:rPr>
      </w:pPr>
      <w:r w:rsidRPr="001A6072">
        <w:rPr>
          <w:rFonts w:ascii="Arial" w:hAnsi="Arial" w:cs="Arial"/>
          <w:color w:val="000000"/>
          <w:sz w:val="20"/>
          <w:szCs w:val="20"/>
        </w:rPr>
        <w:t>Sin embargo, la</w:t>
      </w:r>
      <w:r w:rsidR="00DF4D52" w:rsidRPr="001A6072">
        <w:rPr>
          <w:rFonts w:ascii="Arial" w:hAnsi="Arial" w:cs="Arial"/>
          <w:color w:val="000000"/>
          <w:sz w:val="20"/>
          <w:szCs w:val="20"/>
        </w:rPr>
        <w:t>s</w:t>
      </w:r>
      <w:r w:rsidRPr="001A6072">
        <w:rPr>
          <w:rFonts w:ascii="Arial" w:hAnsi="Arial" w:cs="Arial"/>
          <w:color w:val="000000"/>
          <w:sz w:val="20"/>
          <w:szCs w:val="20"/>
        </w:rPr>
        <w:t xml:space="preserve"> formas de organización, control y</w:t>
      </w:r>
      <w:r w:rsidR="00E400AC" w:rsidRPr="001A6072">
        <w:rPr>
          <w:rFonts w:ascii="Arial" w:hAnsi="Arial" w:cs="Arial"/>
          <w:color w:val="000000"/>
          <w:sz w:val="20"/>
          <w:szCs w:val="20"/>
        </w:rPr>
        <w:t xml:space="preserve"> soporte</w:t>
      </w:r>
      <w:r w:rsidRPr="001A6072">
        <w:rPr>
          <w:rFonts w:ascii="Arial" w:hAnsi="Arial" w:cs="Arial"/>
          <w:color w:val="000000"/>
          <w:sz w:val="20"/>
          <w:szCs w:val="20"/>
        </w:rPr>
        <w:t xml:space="preserve"> de la informac</w:t>
      </w:r>
      <w:r w:rsidR="00622DEC">
        <w:rPr>
          <w:rFonts w:ascii="Arial" w:hAnsi="Arial" w:cs="Arial"/>
          <w:color w:val="000000"/>
          <w:sz w:val="20"/>
          <w:szCs w:val="20"/>
        </w:rPr>
        <w:t>ión están en constante cambio y</w:t>
      </w:r>
      <w:r w:rsidR="008A2EEC">
        <w:rPr>
          <w:rFonts w:ascii="Arial" w:hAnsi="Arial" w:cs="Arial"/>
          <w:color w:val="000000"/>
          <w:sz w:val="20"/>
          <w:szCs w:val="20"/>
        </w:rPr>
        <w:t xml:space="preserve"> </w:t>
      </w:r>
      <w:r w:rsidRPr="001A6072">
        <w:rPr>
          <w:rFonts w:ascii="Arial" w:hAnsi="Arial" w:cs="Arial"/>
          <w:color w:val="000000"/>
          <w:sz w:val="20"/>
          <w:szCs w:val="20"/>
        </w:rPr>
        <w:t>desarrollo</w:t>
      </w:r>
      <w:r w:rsidR="00622DEC">
        <w:rPr>
          <w:rFonts w:ascii="Arial" w:hAnsi="Arial" w:cs="Arial"/>
          <w:color w:val="000000"/>
          <w:sz w:val="20"/>
          <w:szCs w:val="20"/>
        </w:rPr>
        <w:t xml:space="preserve">, </w:t>
      </w:r>
      <w:r w:rsidR="008A2EEC">
        <w:rPr>
          <w:rFonts w:ascii="Arial" w:hAnsi="Arial" w:cs="Arial"/>
          <w:color w:val="000000"/>
          <w:sz w:val="20"/>
          <w:szCs w:val="20"/>
        </w:rPr>
        <w:t>son por ende susceptibles de mejora. P</w:t>
      </w:r>
      <w:r w:rsidR="00DF4D52" w:rsidRPr="001A6072">
        <w:rPr>
          <w:rFonts w:ascii="Arial" w:hAnsi="Arial" w:cs="Arial"/>
          <w:color w:val="000000"/>
          <w:sz w:val="20"/>
          <w:szCs w:val="20"/>
        </w:rPr>
        <w:t xml:space="preserve">or lo </w:t>
      </w:r>
      <w:r w:rsidR="005A0C9B" w:rsidRPr="001A6072">
        <w:rPr>
          <w:rFonts w:ascii="Arial" w:hAnsi="Arial" w:cs="Arial"/>
          <w:color w:val="000000"/>
          <w:sz w:val="20"/>
          <w:szCs w:val="20"/>
        </w:rPr>
        <w:t>que,</w:t>
      </w:r>
      <w:r w:rsidR="00DF4D52" w:rsidRPr="001A6072">
        <w:rPr>
          <w:rFonts w:ascii="Arial" w:hAnsi="Arial" w:cs="Arial"/>
          <w:color w:val="000000"/>
          <w:sz w:val="20"/>
          <w:szCs w:val="20"/>
        </w:rPr>
        <w:t xml:space="preserve"> en materia archivística</w:t>
      </w:r>
      <w:r w:rsidR="00092A22">
        <w:rPr>
          <w:rFonts w:ascii="Arial" w:hAnsi="Arial" w:cs="Arial"/>
          <w:color w:val="000000"/>
          <w:sz w:val="20"/>
          <w:szCs w:val="20"/>
        </w:rPr>
        <w:t>,</w:t>
      </w:r>
      <w:r w:rsidR="00DF4D52" w:rsidRPr="001A6072">
        <w:rPr>
          <w:rFonts w:ascii="Arial" w:hAnsi="Arial" w:cs="Arial"/>
          <w:color w:val="000000"/>
          <w:sz w:val="20"/>
          <w:szCs w:val="20"/>
        </w:rPr>
        <w:t xml:space="preserve"> necesitamos establecer una</w:t>
      </w:r>
      <w:r w:rsidR="00DF5AB0" w:rsidRPr="001A6072">
        <w:rPr>
          <w:rFonts w:ascii="Arial" w:hAnsi="Arial" w:cs="Arial"/>
          <w:color w:val="000000"/>
          <w:sz w:val="20"/>
          <w:szCs w:val="20"/>
        </w:rPr>
        <w:t xml:space="preserve"> perspectiva a futuro</w:t>
      </w:r>
      <w:r w:rsidR="00DF4D52" w:rsidRPr="001A6072">
        <w:rPr>
          <w:rFonts w:ascii="Arial" w:hAnsi="Arial" w:cs="Arial"/>
          <w:color w:val="000000"/>
          <w:sz w:val="20"/>
          <w:szCs w:val="20"/>
        </w:rPr>
        <w:t xml:space="preserve"> acorde a estos cambios. Este proceso de mejora </w:t>
      </w:r>
      <w:r w:rsidR="00DF4D52" w:rsidRPr="001A6072">
        <w:rPr>
          <w:rFonts w:ascii="Arial" w:hAnsi="Arial" w:cs="Arial"/>
          <w:color w:val="000000"/>
          <w:sz w:val="20"/>
          <w:szCs w:val="20"/>
        </w:rPr>
        <w:lastRenderedPageBreak/>
        <w:t>deberá apoyarse de un plan de trabajo, que contemple objetivos, estrategias y acciones concretas con indicadores de desempeño.</w:t>
      </w:r>
    </w:p>
    <w:p w:rsidR="00DF4D52" w:rsidRPr="001A6072" w:rsidRDefault="00DF4D52" w:rsidP="00177610">
      <w:pPr>
        <w:jc w:val="both"/>
        <w:rPr>
          <w:rFonts w:ascii="Arial" w:hAnsi="Arial" w:cs="Arial"/>
          <w:color w:val="000000"/>
          <w:sz w:val="20"/>
          <w:szCs w:val="20"/>
        </w:rPr>
      </w:pPr>
      <w:r w:rsidRPr="001A6072">
        <w:rPr>
          <w:rFonts w:ascii="Arial" w:hAnsi="Arial" w:cs="Arial"/>
          <w:color w:val="000000"/>
          <w:sz w:val="20"/>
          <w:szCs w:val="20"/>
        </w:rPr>
        <w:t xml:space="preserve">Partiendo de esta premisa el diagnóstico en materia Archivística del Centro arroja que se pueden implementar mejoras en: </w:t>
      </w:r>
    </w:p>
    <w:p w:rsidR="000F1B02" w:rsidRDefault="00DF4D52" w:rsidP="001F23E2">
      <w:pPr>
        <w:pStyle w:val="Prrafodelista"/>
        <w:numPr>
          <w:ilvl w:val="0"/>
          <w:numId w:val="1"/>
        </w:numPr>
        <w:jc w:val="both"/>
        <w:rPr>
          <w:rFonts w:ascii="Arial" w:hAnsi="Arial" w:cs="Arial"/>
          <w:color w:val="000000"/>
          <w:sz w:val="20"/>
          <w:szCs w:val="20"/>
        </w:rPr>
      </w:pPr>
      <w:r w:rsidRPr="001A6072">
        <w:rPr>
          <w:rFonts w:ascii="Arial" w:hAnsi="Arial" w:cs="Arial"/>
          <w:color w:val="000000"/>
          <w:sz w:val="20"/>
          <w:szCs w:val="20"/>
        </w:rPr>
        <w:t xml:space="preserve">Conocimiento general </w:t>
      </w:r>
      <w:r w:rsidR="00FE6D66">
        <w:rPr>
          <w:rFonts w:ascii="Arial" w:hAnsi="Arial" w:cs="Arial"/>
          <w:color w:val="000000"/>
          <w:sz w:val="20"/>
          <w:szCs w:val="20"/>
        </w:rPr>
        <w:t xml:space="preserve">y actualización </w:t>
      </w:r>
      <w:r w:rsidRPr="001A6072">
        <w:rPr>
          <w:rFonts w:ascii="Arial" w:hAnsi="Arial" w:cs="Arial"/>
          <w:color w:val="000000"/>
          <w:sz w:val="20"/>
          <w:szCs w:val="20"/>
        </w:rPr>
        <w:t>en materia archivística en todos los niveles.</w:t>
      </w:r>
    </w:p>
    <w:p w:rsidR="000F1B02" w:rsidRPr="000F1B02" w:rsidRDefault="005C396B"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 xml:space="preserve">Difusión y </w:t>
      </w:r>
      <w:r w:rsidR="000F1B02" w:rsidRPr="000F1B02">
        <w:rPr>
          <w:rFonts w:ascii="Arial" w:hAnsi="Arial" w:cs="Arial"/>
          <w:color w:val="000000"/>
          <w:sz w:val="20"/>
          <w:szCs w:val="20"/>
        </w:rPr>
        <w:t>Sensibilización</w:t>
      </w:r>
      <w:r>
        <w:rPr>
          <w:rFonts w:ascii="Arial" w:hAnsi="Arial" w:cs="Arial"/>
          <w:color w:val="000000"/>
          <w:sz w:val="20"/>
          <w:szCs w:val="20"/>
        </w:rPr>
        <w:t xml:space="preserve"> de la Cultura A</w:t>
      </w:r>
      <w:r w:rsidR="000F1B02" w:rsidRPr="000F1B02">
        <w:rPr>
          <w:rFonts w:ascii="Arial" w:hAnsi="Arial" w:cs="Arial"/>
          <w:color w:val="000000"/>
          <w:sz w:val="20"/>
          <w:szCs w:val="20"/>
        </w:rPr>
        <w:t>rchivística</w:t>
      </w:r>
      <w:r>
        <w:rPr>
          <w:rFonts w:ascii="Arial" w:hAnsi="Arial" w:cs="Arial"/>
          <w:color w:val="000000"/>
          <w:sz w:val="20"/>
          <w:szCs w:val="20"/>
        </w:rPr>
        <w:t>, T</w:t>
      </w:r>
      <w:r w:rsidR="000F1B02" w:rsidRPr="000F1B02">
        <w:rPr>
          <w:rFonts w:ascii="Arial" w:hAnsi="Arial" w:cs="Arial"/>
          <w:color w:val="000000"/>
          <w:sz w:val="20"/>
          <w:szCs w:val="20"/>
        </w:rPr>
        <w:t>ra</w:t>
      </w:r>
      <w:r>
        <w:rPr>
          <w:rFonts w:ascii="Arial" w:hAnsi="Arial" w:cs="Arial"/>
          <w:color w:val="000000"/>
          <w:sz w:val="20"/>
          <w:szCs w:val="20"/>
        </w:rPr>
        <w:t>nsparencia y Protección de D</w:t>
      </w:r>
      <w:r w:rsidR="000F1B02">
        <w:rPr>
          <w:rFonts w:ascii="Arial" w:hAnsi="Arial" w:cs="Arial"/>
          <w:color w:val="000000"/>
          <w:sz w:val="20"/>
          <w:szCs w:val="20"/>
        </w:rPr>
        <w:t>atos.</w:t>
      </w:r>
    </w:p>
    <w:p w:rsidR="005346A7" w:rsidRPr="001A6072" w:rsidRDefault="00A925DD"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Instrumentos de C</w:t>
      </w:r>
      <w:r w:rsidR="005346A7" w:rsidRPr="001A6072">
        <w:rPr>
          <w:rFonts w:ascii="Arial" w:hAnsi="Arial" w:cs="Arial"/>
          <w:color w:val="000000"/>
          <w:sz w:val="20"/>
          <w:szCs w:val="20"/>
        </w:rPr>
        <w:t xml:space="preserve">ontrol y </w:t>
      </w:r>
      <w:r>
        <w:rPr>
          <w:rFonts w:ascii="Arial" w:hAnsi="Arial" w:cs="Arial"/>
          <w:color w:val="000000"/>
          <w:sz w:val="20"/>
          <w:szCs w:val="20"/>
        </w:rPr>
        <w:t>Consulta A</w:t>
      </w:r>
      <w:r w:rsidR="00DF5AB0" w:rsidRPr="001A6072">
        <w:rPr>
          <w:rFonts w:ascii="Arial" w:hAnsi="Arial" w:cs="Arial"/>
          <w:color w:val="000000"/>
          <w:sz w:val="20"/>
          <w:szCs w:val="20"/>
        </w:rPr>
        <w:t>rchivística</w:t>
      </w:r>
    </w:p>
    <w:p w:rsidR="005346A7" w:rsidRPr="001A6072" w:rsidRDefault="000F1B02"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Sistema Automatizado de Administración de Archivos</w:t>
      </w:r>
    </w:p>
    <w:p w:rsidR="005346A7" w:rsidRPr="001A6072" w:rsidRDefault="00B97CB0"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 xml:space="preserve">Organización, </w:t>
      </w:r>
      <w:r w:rsidR="00B5379F" w:rsidRPr="001A6072">
        <w:rPr>
          <w:rFonts w:ascii="Arial" w:hAnsi="Arial" w:cs="Arial"/>
          <w:color w:val="000000"/>
          <w:sz w:val="20"/>
          <w:szCs w:val="20"/>
        </w:rPr>
        <w:t xml:space="preserve">Control </w:t>
      </w:r>
      <w:r>
        <w:rPr>
          <w:rFonts w:ascii="Arial" w:hAnsi="Arial" w:cs="Arial"/>
          <w:color w:val="000000"/>
          <w:sz w:val="20"/>
          <w:szCs w:val="20"/>
        </w:rPr>
        <w:t xml:space="preserve">y seguridad </w:t>
      </w:r>
      <w:r w:rsidR="00B5379F" w:rsidRPr="001A6072">
        <w:rPr>
          <w:rFonts w:ascii="Arial" w:hAnsi="Arial" w:cs="Arial"/>
          <w:color w:val="000000"/>
          <w:sz w:val="20"/>
          <w:szCs w:val="20"/>
        </w:rPr>
        <w:t>de d</w:t>
      </w:r>
      <w:r w:rsidR="005346A7" w:rsidRPr="001A6072">
        <w:rPr>
          <w:rFonts w:ascii="Arial" w:hAnsi="Arial" w:cs="Arial"/>
          <w:color w:val="000000"/>
          <w:sz w:val="20"/>
          <w:szCs w:val="20"/>
        </w:rPr>
        <w:t xml:space="preserve">ocumentos </w:t>
      </w:r>
      <w:r w:rsidR="00B5379F" w:rsidRPr="001A6072">
        <w:rPr>
          <w:rFonts w:ascii="Arial" w:hAnsi="Arial" w:cs="Arial"/>
          <w:color w:val="000000"/>
          <w:sz w:val="20"/>
          <w:szCs w:val="20"/>
        </w:rPr>
        <w:t>e</w:t>
      </w:r>
      <w:r w:rsidR="00DF5AB0" w:rsidRPr="001A6072">
        <w:rPr>
          <w:rFonts w:ascii="Arial" w:hAnsi="Arial" w:cs="Arial"/>
          <w:color w:val="000000"/>
          <w:sz w:val="20"/>
          <w:szCs w:val="20"/>
        </w:rPr>
        <w:t>lectrónicos</w:t>
      </w:r>
      <w:r w:rsidR="005346A7" w:rsidRPr="001A6072">
        <w:rPr>
          <w:rFonts w:ascii="Arial" w:hAnsi="Arial" w:cs="Arial"/>
          <w:color w:val="000000"/>
          <w:sz w:val="20"/>
          <w:szCs w:val="20"/>
        </w:rPr>
        <w:t>.</w:t>
      </w:r>
    </w:p>
    <w:p w:rsidR="005346A7" w:rsidRPr="001A6072" w:rsidRDefault="005346A7" w:rsidP="001F23E2">
      <w:pPr>
        <w:pStyle w:val="Prrafodelista"/>
        <w:numPr>
          <w:ilvl w:val="0"/>
          <w:numId w:val="1"/>
        </w:numPr>
        <w:jc w:val="both"/>
        <w:rPr>
          <w:rFonts w:ascii="Arial" w:hAnsi="Arial" w:cs="Arial"/>
          <w:color w:val="000000"/>
          <w:sz w:val="20"/>
          <w:szCs w:val="20"/>
        </w:rPr>
      </w:pPr>
      <w:r w:rsidRPr="001A6072">
        <w:rPr>
          <w:rFonts w:ascii="Arial" w:hAnsi="Arial" w:cs="Arial"/>
          <w:color w:val="000000"/>
          <w:sz w:val="20"/>
          <w:szCs w:val="20"/>
        </w:rPr>
        <w:t xml:space="preserve">Servicios </w:t>
      </w:r>
      <w:r w:rsidR="00DF5AB0" w:rsidRPr="001A6072">
        <w:rPr>
          <w:rFonts w:ascii="Arial" w:hAnsi="Arial" w:cs="Arial"/>
          <w:color w:val="000000"/>
          <w:sz w:val="20"/>
          <w:szCs w:val="20"/>
        </w:rPr>
        <w:t>Archivísticos</w:t>
      </w:r>
    </w:p>
    <w:p w:rsidR="005346A7" w:rsidRDefault="005346A7" w:rsidP="001F23E2">
      <w:pPr>
        <w:pStyle w:val="Prrafodelista"/>
        <w:numPr>
          <w:ilvl w:val="0"/>
          <w:numId w:val="1"/>
        </w:numPr>
        <w:jc w:val="both"/>
        <w:rPr>
          <w:rFonts w:ascii="Arial" w:hAnsi="Arial" w:cs="Arial"/>
          <w:color w:val="000000"/>
          <w:sz w:val="20"/>
          <w:szCs w:val="20"/>
        </w:rPr>
      </w:pPr>
      <w:r w:rsidRPr="001A6072">
        <w:rPr>
          <w:rFonts w:ascii="Arial" w:hAnsi="Arial" w:cs="Arial"/>
          <w:color w:val="000000"/>
          <w:sz w:val="20"/>
          <w:szCs w:val="20"/>
        </w:rPr>
        <w:t xml:space="preserve">Procedimientos y Programas </w:t>
      </w:r>
      <w:r w:rsidR="00DF5AB0" w:rsidRPr="001A6072">
        <w:rPr>
          <w:rFonts w:ascii="Arial" w:hAnsi="Arial" w:cs="Arial"/>
          <w:color w:val="000000"/>
          <w:sz w:val="20"/>
          <w:szCs w:val="20"/>
        </w:rPr>
        <w:t>Archivísticos</w:t>
      </w:r>
    </w:p>
    <w:p w:rsidR="004152C3" w:rsidRPr="001A6072" w:rsidRDefault="0063177A"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Vinculación y Coordinación Sistémica SNT/SNA (</w:t>
      </w:r>
      <w:r w:rsidR="004152C3">
        <w:rPr>
          <w:rFonts w:ascii="Arial" w:hAnsi="Arial" w:cs="Arial"/>
          <w:color w:val="000000"/>
          <w:sz w:val="20"/>
          <w:szCs w:val="20"/>
        </w:rPr>
        <w:t>Cumplimiento de las Obligaciones de Transparencia</w:t>
      </w:r>
      <w:r>
        <w:rPr>
          <w:rFonts w:ascii="Arial" w:hAnsi="Arial" w:cs="Arial"/>
          <w:color w:val="000000"/>
          <w:sz w:val="20"/>
          <w:szCs w:val="20"/>
        </w:rPr>
        <w:t>)</w:t>
      </w:r>
    </w:p>
    <w:p w:rsidR="00BB00BC" w:rsidRPr="001A6072" w:rsidRDefault="00DF5AB0" w:rsidP="00693222">
      <w:pPr>
        <w:jc w:val="both"/>
        <w:rPr>
          <w:rFonts w:ascii="Arial" w:hAnsi="Arial" w:cs="Arial"/>
          <w:color w:val="000000"/>
          <w:sz w:val="20"/>
          <w:szCs w:val="20"/>
        </w:rPr>
      </w:pPr>
      <w:r w:rsidRPr="001A6072">
        <w:rPr>
          <w:rFonts w:ascii="Arial" w:hAnsi="Arial" w:cs="Arial"/>
          <w:color w:val="000000"/>
          <w:sz w:val="20"/>
          <w:szCs w:val="20"/>
        </w:rPr>
        <w:t>Estas mejoras deberán alinearse a la n</w:t>
      </w:r>
      <w:r w:rsidR="003F49D6" w:rsidRPr="001A6072">
        <w:rPr>
          <w:rFonts w:ascii="Arial" w:hAnsi="Arial" w:cs="Arial"/>
          <w:color w:val="000000"/>
          <w:sz w:val="20"/>
          <w:szCs w:val="20"/>
        </w:rPr>
        <w:t>ormatividad aplicable</w:t>
      </w:r>
      <w:r w:rsidR="00CC37C4">
        <w:rPr>
          <w:rFonts w:ascii="Arial" w:hAnsi="Arial" w:cs="Arial"/>
          <w:color w:val="000000"/>
          <w:sz w:val="20"/>
          <w:szCs w:val="20"/>
        </w:rPr>
        <w:t xml:space="preserve"> </w:t>
      </w:r>
      <w:r w:rsidR="00275CF4">
        <w:rPr>
          <w:rFonts w:ascii="Arial" w:hAnsi="Arial" w:cs="Arial"/>
          <w:color w:val="000000"/>
          <w:sz w:val="20"/>
          <w:szCs w:val="20"/>
        </w:rPr>
        <w:t>y lineamientos que los organismos competentes en su defecto emitan.</w:t>
      </w:r>
    </w:p>
    <w:p w:rsidR="00CB097D" w:rsidRPr="001A6072" w:rsidRDefault="00B10719">
      <w:pPr>
        <w:rPr>
          <w:rFonts w:ascii="Arial" w:hAnsi="Arial" w:cs="Arial"/>
          <w:b/>
          <w:sz w:val="20"/>
          <w:szCs w:val="20"/>
        </w:rPr>
      </w:pPr>
      <w:r>
        <w:rPr>
          <w:rFonts w:ascii="Helvetica" w:hAnsi="Helvetica" w:cs="Helvetica"/>
          <w:noProof/>
          <w:color w:val="545454"/>
          <w:lang w:eastAsia="es-MX"/>
        </w:rPr>
        <w:drawing>
          <wp:anchor distT="0" distB="0" distL="114300" distR="114300" simplePos="0" relativeHeight="251752448" behindDoc="0" locked="0" layoutInCell="1" allowOverlap="1" wp14:anchorId="4BAB36E3" wp14:editId="0265879F">
            <wp:simplePos x="0" y="0"/>
            <wp:positionH relativeFrom="column">
              <wp:posOffset>2520315</wp:posOffset>
            </wp:positionH>
            <wp:positionV relativeFrom="paragraph">
              <wp:posOffset>213360</wp:posOffset>
            </wp:positionV>
            <wp:extent cx="3048000" cy="1564640"/>
            <wp:effectExtent l="0" t="0" r="0" b="0"/>
            <wp:wrapSquare wrapText="bothSides"/>
            <wp:docPr id="26" name="Imagen 26" descr="http://www.cio.mx/img/BannersContenido/nosotro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io.mx/img/BannersContenido/nosotros/image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D4F" w:rsidRPr="001A6072">
        <w:rPr>
          <w:rFonts w:ascii="Arial" w:hAnsi="Arial" w:cs="Arial"/>
          <w:b/>
          <w:sz w:val="20"/>
          <w:szCs w:val="20"/>
        </w:rPr>
        <w:t>II.- JUSTIFICACIÓN.</w:t>
      </w:r>
    </w:p>
    <w:p w:rsidR="003C1C77" w:rsidRPr="001A6072" w:rsidRDefault="003C1C77" w:rsidP="003C1C77">
      <w:pPr>
        <w:jc w:val="both"/>
        <w:rPr>
          <w:rFonts w:ascii="Arial" w:hAnsi="Arial" w:cs="Arial"/>
          <w:sz w:val="20"/>
          <w:szCs w:val="20"/>
          <w:lang w:val="es-ES"/>
        </w:rPr>
      </w:pPr>
      <w:r w:rsidRPr="001A6072">
        <w:rPr>
          <w:rFonts w:ascii="Arial" w:hAnsi="Arial" w:cs="Arial"/>
          <w:sz w:val="20"/>
          <w:szCs w:val="20"/>
          <w:lang w:val="es-ES"/>
        </w:rPr>
        <w:t>Por consenso general la época actual es llamada la era de la información, por la necesidad vital de cualquier indi</w:t>
      </w:r>
      <w:r w:rsidR="003F49D6" w:rsidRPr="001A6072">
        <w:rPr>
          <w:rFonts w:ascii="Arial" w:hAnsi="Arial" w:cs="Arial"/>
          <w:sz w:val="20"/>
          <w:szCs w:val="20"/>
          <w:lang w:val="es-ES"/>
        </w:rPr>
        <w:t xml:space="preserve">viduo o entidad de información </w:t>
      </w:r>
      <w:r w:rsidRPr="001A6072">
        <w:rPr>
          <w:rFonts w:ascii="Arial" w:hAnsi="Arial" w:cs="Arial"/>
          <w:sz w:val="20"/>
          <w:szCs w:val="20"/>
          <w:lang w:val="es-ES"/>
        </w:rPr>
        <w:t>para poder desarrollar una determinada actividad y también por la facilidad de difusión y de acceso: prensa, correo electrónico, internet, etc.</w:t>
      </w:r>
    </w:p>
    <w:p w:rsidR="00CB097D" w:rsidRPr="001A6072" w:rsidRDefault="00CB097D" w:rsidP="00CB097D">
      <w:pPr>
        <w:jc w:val="both"/>
        <w:rPr>
          <w:rFonts w:ascii="Arial" w:hAnsi="Arial" w:cs="Arial"/>
          <w:sz w:val="20"/>
          <w:szCs w:val="20"/>
          <w:lang w:val="es-ES"/>
        </w:rPr>
      </w:pPr>
      <w:r w:rsidRPr="001A6072">
        <w:rPr>
          <w:rFonts w:ascii="Arial" w:hAnsi="Arial" w:cs="Arial"/>
          <w:sz w:val="20"/>
          <w:szCs w:val="20"/>
          <w:lang w:val="es-ES"/>
        </w:rPr>
        <w:t>Toda organización, sea cual sea su tamaño, su finalidad o su actividad, tiene necesidad de una serie de recursos para existir, funcionar adecuadamente y desarrollarse. En este sentido se puede afirmar que la información constituye un producto o un elemento tan vital para esta organización como los recursos humanos, materiales y financieros, sin lo</w:t>
      </w:r>
      <w:r w:rsidR="003F49D6" w:rsidRPr="001A6072">
        <w:rPr>
          <w:rFonts w:ascii="Arial" w:hAnsi="Arial" w:cs="Arial"/>
          <w:sz w:val="20"/>
          <w:szCs w:val="20"/>
          <w:lang w:val="es-ES"/>
        </w:rPr>
        <w:t xml:space="preserve">s cuales no </w:t>
      </w:r>
      <w:r w:rsidR="00F0047E" w:rsidRPr="001A6072">
        <w:rPr>
          <w:rFonts w:ascii="Arial" w:hAnsi="Arial" w:cs="Arial"/>
          <w:sz w:val="20"/>
          <w:szCs w:val="20"/>
          <w:lang w:val="es-ES"/>
        </w:rPr>
        <w:t>podría funcionar</w:t>
      </w:r>
      <w:r w:rsidRPr="001A6072">
        <w:rPr>
          <w:rFonts w:ascii="Arial" w:hAnsi="Arial" w:cs="Arial"/>
          <w:sz w:val="20"/>
          <w:szCs w:val="20"/>
          <w:lang w:val="es-ES"/>
        </w:rPr>
        <w:t xml:space="preserve">. Naturalmente, como todo recurso, la información debe ser gestionada eficazmente. </w:t>
      </w:r>
    </w:p>
    <w:p w:rsidR="00CB097D" w:rsidRPr="001A6072" w:rsidRDefault="003C1C77" w:rsidP="00CB097D">
      <w:pPr>
        <w:jc w:val="both"/>
        <w:rPr>
          <w:rFonts w:ascii="Arial" w:hAnsi="Arial" w:cs="Arial"/>
          <w:sz w:val="20"/>
          <w:szCs w:val="20"/>
          <w:lang w:val="es-ES"/>
        </w:rPr>
      </w:pPr>
      <w:r w:rsidRPr="001A6072">
        <w:rPr>
          <w:rFonts w:ascii="Arial" w:hAnsi="Arial" w:cs="Arial"/>
          <w:sz w:val="20"/>
          <w:szCs w:val="20"/>
          <w:lang w:val="es-ES"/>
        </w:rPr>
        <w:t xml:space="preserve">Con relación a lo anterior la archivística forma parte crucial en el desarrollo de la </w:t>
      </w:r>
      <w:r w:rsidR="003F49D6" w:rsidRPr="001A6072">
        <w:rPr>
          <w:rFonts w:ascii="Arial" w:hAnsi="Arial" w:cs="Arial"/>
          <w:sz w:val="20"/>
          <w:szCs w:val="20"/>
          <w:lang w:val="es-ES"/>
        </w:rPr>
        <w:t xml:space="preserve">mayoría de </w:t>
      </w:r>
      <w:r w:rsidR="00F0047E" w:rsidRPr="001A6072">
        <w:rPr>
          <w:rFonts w:ascii="Arial" w:hAnsi="Arial" w:cs="Arial"/>
          <w:sz w:val="20"/>
          <w:szCs w:val="20"/>
          <w:lang w:val="es-ES"/>
        </w:rPr>
        <w:t>las funciones</w:t>
      </w:r>
      <w:r w:rsidR="003F49D6" w:rsidRPr="001A6072">
        <w:rPr>
          <w:rFonts w:ascii="Arial" w:hAnsi="Arial" w:cs="Arial"/>
          <w:sz w:val="20"/>
          <w:szCs w:val="20"/>
          <w:lang w:val="es-ES"/>
        </w:rPr>
        <w:t xml:space="preserve"> en una o</w:t>
      </w:r>
      <w:r w:rsidRPr="001A6072">
        <w:rPr>
          <w:rFonts w:ascii="Arial" w:hAnsi="Arial" w:cs="Arial"/>
          <w:sz w:val="20"/>
          <w:szCs w:val="20"/>
          <w:lang w:val="es-ES"/>
        </w:rPr>
        <w:t>rganización, por lo que no debe considerarse como una actividad extra a nuestras obligaciones sino com</w:t>
      </w:r>
      <w:r w:rsidR="003F49D6" w:rsidRPr="001A6072">
        <w:rPr>
          <w:rFonts w:ascii="Arial" w:hAnsi="Arial" w:cs="Arial"/>
          <w:sz w:val="20"/>
          <w:szCs w:val="20"/>
          <w:lang w:val="es-ES"/>
        </w:rPr>
        <w:t>o un elemento fundamental en el éxito de sus</w:t>
      </w:r>
      <w:r w:rsidRPr="001A6072">
        <w:rPr>
          <w:rFonts w:ascii="Arial" w:hAnsi="Arial" w:cs="Arial"/>
          <w:sz w:val="20"/>
          <w:szCs w:val="20"/>
          <w:lang w:val="es-ES"/>
        </w:rPr>
        <w:t xml:space="preserve"> objetivos.</w:t>
      </w:r>
    </w:p>
    <w:p w:rsidR="00050E77" w:rsidRPr="001A6072" w:rsidRDefault="00B3770D" w:rsidP="00BB00BC">
      <w:pPr>
        <w:jc w:val="both"/>
        <w:rPr>
          <w:rFonts w:ascii="Arial" w:hAnsi="Arial" w:cs="Arial"/>
          <w:sz w:val="20"/>
          <w:szCs w:val="20"/>
          <w:lang w:val="es-ES"/>
        </w:rPr>
      </w:pPr>
      <w:r w:rsidRPr="001A6072">
        <w:rPr>
          <w:rFonts w:ascii="Arial" w:hAnsi="Arial" w:cs="Arial"/>
          <w:sz w:val="20"/>
          <w:szCs w:val="20"/>
          <w:lang w:val="es-ES"/>
        </w:rPr>
        <w:t>Como resultado de estos señalamientos, el</w:t>
      </w:r>
      <w:r w:rsidR="00283379" w:rsidRPr="001A6072">
        <w:rPr>
          <w:rFonts w:ascii="Arial" w:hAnsi="Arial" w:cs="Arial"/>
          <w:sz w:val="20"/>
          <w:szCs w:val="20"/>
          <w:lang w:val="es-ES"/>
        </w:rPr>
        <w:t xml:space="preserve"> des</w:t>
      </w:r>
      <w:r w:rsidR="00F0047E">
        <w:rPr>
          <w:rFonts w:ascii="Arial" w:hAnsi="Arial" w:cs="Arial"/>
          <w:sz w:val="20"/>
          <w:szCs w:val="20"/>
          <w:lang w:val="es-ES"/>
        </w:rPr>
        <w:t>arrollo e implementación de un Plan de Desarrollo A</w:t>
      </w:r>
      <w:r w:rsidR="00283379" w:rsidRPr="001A6072">
        <w:rPr>
          <w:rFonts w:ascii="Arial" w:hAnsi="Arial" w:cs="Arial"/>
          <w:sz w:val="20"/>
          <w:szCs w:val="20"/>
          <w:lang w:val="es-ES"/>
        </w:rPr>
        <w:t>rchivístico en el Centro traerá como resultado mejoras significativas en la organización, control</w:t>
      </w:r>
      <w:r w:rsidR="00F0047E">
        <w:rPr>
          <w:rFonts w:ascii="Arial" w:hAnsi="Arial" w:cs="Arial"/>
          <w:sz w:val="20"/>
          <w:szCs w:val="20"/>
          <w:lang w:val="es-ES"/>
        </w:rPr>
        <w:t xml:space="preserve">, conservación, disponibilidad </w:t>
      </w:r>
      <w:r w:rsidR="00283379" w:rsidRPr="001A6072">
        <w:rPr>
          <w:rFonts w:ascii="Arial" w:hAnsi="Arial" w:cs="Arial"/>
          <w:sz w:val="20"/>
          <w:szCs w:val="20"/>
          <w:lang w:val="es-ES"/>
        </w:rPr>
        <w:t xml:space="preserve">de la información, coadyuvando </w:t>
      </w:r>
      <w:r w:rsidR="000A542F" w:rsidRPr="001A6072">
        <w:rPr>
          <w:rFonts w:ascii="Arial" w:hAnsi="Arial" w:cs="Arial"/>
          <w:sz w:val="20"/>
          <w:szCs w:val="20"/>
          <w:lang w:val="es-ES"/>
        </w:rPr>
        <w:t xml:space="preserve">con </w:t>
      </w:r>
      <w:r w:rsidR="00283379" w:rsidRPr="001A6072">
        <w:rPr>
          <w:rFonts w:ascii="Arial" w:hAnsi="Arial" w:cs="Arial"/>
          <w:sz w:val="20"/>
          <w:szCs w:val="20"/>
          <w:lang w:val="es-ES"/>
        </w:rPr>
        <w:t>la ren</w:t>
      </w:r>
      <w:r w:rsidR="00513319" w:rsidRPr="001A6072">
        <w:rPr>
          <w:rFonts w:ascii="Arial" w:hAnsi="Arial" w:cs="Arial"/>
          <w:sz w:val="20"/>
          <w:szCs w:val="20"/>
          <w:lang w:val="es-ES"/>
        </w:rPr>
        <w:t>di</w:t>
      </w:r>
      <w:r w:rsidR="00283379" w:rsidRPr="001A6072">
        <w:rPr>
          <w:rFonts w:ascii="Arial" w:hAnsi="Arial" w:cs="Arial"/>
          <w:sz w:val="20"/>
          <w:szCs w:val="20"/>
          <w:lang w:val="es-ES"/>
        </w:rPr>
        <w:t>ci</w:t>
      </w:r>
      <w:r w:rsidR="00513319" w:rsidRPr="001A6072">
        <w:rPr>
          <w:rFonts w:ascii="Arial" w:hAnsi="Arial" w:cs="Arial"/>
          <w:sz w:val="20"/>
          <w:szCs w:val="20"/>
          <w:lang w:val="es-ES"/>
        </w:rPr>
        <w:t>ón de cuentas, la transparenc</w:t>
      </w:r>
      <w:r w:rsidR="00CE4457" w:rsidRPr="001A6072">
        <w:rPr>
          <w:rFonts w:ascii="Arial" w:hAnsi="Arial" w:cs="Arial"/>
          <w:sz w:val="20"/>
          <w:szCs w:val="20"/>
          <w:lang w:val="es-ES"/>
        </w:rPr>
        <w:t xml:space="preserve">ia y </w:t>
      </w:r>
      <w:r w:rsidR="008729F1">
        <w:rPr>
          <w:rFonts w:ascii="Arial" w:hAnsi="Arial" w:cs="Arial"/>
          <w:sz w:val="20"/>
          <w:szCs w:val="20"/>
          <w:lang w:val="es-ES"/>
        </w:rPr>
        <w:t xml:space="preserve">un sistema de información eficiente para la mejor </w:t>
      </w:r>
      <w:r w:rsidR="0048060B">
        <w:rPr>
          <w:rFonts w:ascii="Arial" w:hAnsi="Arial" w:cs="Arial"/>
          <w:sz w:val="20"/>
          <w:szCs w:val="20"/>
          <w:lang w:val="es-ES"/>
        </w:rPr>
        <w:t xml:space="preserve">toma de decisiones. </w:t>
      </w:r>
      <w:r w:rsidRPr="001A6072">
        <w:rPr>
          <w:rFonts w:ascii="Arial" w:hAnsi="Arial" w:cs="Arial"/>
          <w:sz w:val="20"/>
          <w:szCs w:val="20"/>
          <w:lang w:val="es-ES"/>
        </w:rPr>
        <w:t>Además</w:t>
      </w:r>
      <w:r w:rsidR="00513319" w:rsidRPr="001A6072">
        <w:rPr>
          <w:rFonts w:ascii="Arial" w:hAnsi="Arial" w:cs="Arial"/>
          <w:sz w:val="20"/>
          <w:szCs w:val="20"/>
          <w:lang w:val="es-ES"/>
        </w:rPr>
        <w:t>, promoverá la cultura del orden en el quehacer diario de los colaboradores, adoptando un sistema objetivo de organización y control de la información.</w:t>
      </w:r>
    </w:p>
    <w:p w:rsidR="001A6072" w:rsidRPr="001A6072" w:rsidRDefault="00F27ED3" w:rsidP="001A6072">
      <w:pPr>
        <w:jc w:val="both"/>
        <w:rPr>
          <w:rFonts w:ascii="Arial" w:hAnsi="Arial" w:cs="Arial"/>
          <w:sz w:val="20"/>
          <w:szCs w:val="20"/>
          <w:lang w:val="es-ES"/>
        </w:rPr>
      </w:pPr>
      <w:r w:rsidRPr="001A6072">
        <w:rPr>
          <w:rFonts w:ascii="Arial" w:hAnsi="Arial" w:cs="Arial"/>
          <w:sz w:val="20"/>
          <w:szCs w:val="20"/>
          <w:lang w:val="es-ES"/>
        </w:rPr>
        <w:lastRenderedPageBreak/>
        <w:t>El</w:t>
      </w:r>
      <w:r w:rsidR="00513319" w:rsidRPr="001A6072">
        <w:rPr>
          <w:rFonts w:ascii="Arial" w:hAnsi="Arial" w:cs="Arial"/>
          <w:sz w:val="20"/>
          <w:szCs w:val="20"/>
          <w:lang w:val="es-ES"/>
        </w:rPr>
        <w:t xml:space="preserve"> éxito en la implementación de las acciones concretas </w:t>
      </w:r>
      <w:r w:rsidR="00745848" w:rsidRPr="001A6072">
        <w:rPr>
          <w:rFonts w:ascii="Arial" w:hAnsi="Arial" w:cs="Arial"/>
          <w:sz w:val="20"/>
          <w:szCs w:val="20"/>
          <w:lang w:val="es-ES"/>
        </w:rPr>
        <w:t>será medible</w:t>
      </w:r>
      <w:r w:rsidR="00513319" w:rsidRPr="001A6072">
        <w:rPr>
          <w:rFonts w:ascii="Arial" w:hAnsi="Arial" w:cs="Arial"/>
          <w:sz w:val="20"/>
          <w:szCs w:val="20"/>
          <w:lang w:val="es-ES"/>
        </w:rPr>
        <w:t xml:space="preserve"> mediante indica</w:t>
      </w:r>
      <w:r w:rsidRPr="001A6072">
        <w:rPr>
          <w:rFonts w:ascii="Arial" w:hAnsi="Arial" w:cs="Arial"/>
          <w:sz w:val="20"/>
          <w:szCs w:val="20"/>
          <w:lang w:val="es-ES"/>
        </w:rPr>
        <w:t xml:space="preserve">dores de desempeño que nos </w:t>
      </w:r>
      <w:r w:rsidR="009C11E5" w:rsidRPr="001A6072">
        <w:rPr>
          <w:rFonts w:ascii="Arial" w:hAnsi="Arial" w:cs="Arial"/>
          <w:sz w:val="20"/>
          <w:szCs w:val="20"/>
          <w:lang w:val="es-ES"/>
        </w:rPr>
        <w:t>dará</w:t>
      </w:r>
      <w:r w:rsidR="00513319" w:rsidRPr="001A6072">
        <w:rPr>
          <w:rFonts w:ascii="Arial" w:hAnsi="Arial" w:cs="Arial"/>
          <w:sz w:val="20"/>
          <w:szCs w:val="20"/>
          <w:lang w:val="es-ES"/>
        </w:rPr>
        <w:t xml:space="preserve"> la pauta para encaminarnos a ser un Centro modelo a seguir en </w:t>
      </w:r>
      <w:r w:rsidR="0048060B" w:rsidRPr="001A6072">
        <w:rPr>
          <w:rFonts w:ascii="Arial" w:hAnsi="Arial" w:cs="Arial"/>
          <w:sz w:val="20"/>
          <w:szCs w:val="20"/>
          <w:lang w:val="es-ES"/>
        </w:rPr>
        <w:t>el quehacer</w:t>
      </w:r>
      <w:r w:rsidR="00513319" w:rsidRPr="001A6072">
        <w:rPr>
          <w:rFonts w:ascii="Arial" w:hAnsi="Arial" w:cs="Arial"/>
          <w:sz w:val="20"/>
          <w:szCs w:val="20"/>
          <w:lang w:val="es-ES"/>
        </w:rPr>
        <w:t xml:space="preserve"> archivístico reflejando ser una Entidad de compromiso, actitud y mejora continua.</w:t>
      </w:r>
    </w:p>
    <w:p w:rsidR="00381AB0" w:rsidRPr="00607453" w:rsidRDefault="00F55D4F">
      <w:pPr>
        <w:rPr>
          <w:noProof/>
          <w:lang w:eastAsia="es-MX"/>
        </w:rPr>
      </w:pPr>
      <w:r w:rsidRPr="001A6072">
        <w:rPr>
          <w:rFonts w:ascii="Arial" w:hAnsi="Arial" w:cs="Arial"/>
          <w:b/>
          <w:sz w:val="20"/>
          <w:szCs w:val="20"/>
        </w:rPr>
        <w:t>III.- OBJETIVOS.</w:t>
      </w:r>
      <w:r w:rsidR="00FD219F" w:rsidRPr="00FD219F">
        <w:rPr>
          <w:noProof/>
          <w:lang w:eastAsia="es-MX"/>
        </w:rPr>
        <w:t xml:space="preserve"> </w:t>
      </w:r>
    </w:p>
    <w:p w:rsidR="007F7320" w:rsidRPr="001A6072" w:rsidRDefault="00FD219F" w:rsidP="006F4414">
      <w:pPr>
        <w:jc w:val="both"/>
        <w:rPr>
          <w:rFonts w:ascii="Arial" w:hAnsi="Arial" w:cs="Arial"/>
          <w:sz w:val="20"/>
          <w:szCs w:val="20"/>
        </w:rPr>
      </w:pPr>
      <w:r>
        <w:rPr>
          <w:noProof/>
          <w:lang w:eastAsia="es-MX"/>
        </w:rPr>
        <w:drawing>
          <wp:anchor distT="0" distB="0" distL="114300" distR="114300" simplePos="0" relativeHeight="251801600" behindDoc="0" locked="0" layoutInCell="1" allowOverlap="1" wp14:anchorId="6A88A20F" wp14:editId="16BE0280">
            <wp:simplePos x="0" y="0"/>
            <wp:positionH relativeFrom="column">
              <wp:posOffset>2426335</wp:posOffset>
            </wp:positionH>
            <wp:positionV relativeFrom="paragraph">
              <wp:posOffset>42545</wp:posOffset>
            </wp:positionV>
            <wp:extent cx="3138805" cy="1743710"/>
            <wp:effectExtent l="0" t="0" r="4445" b="8890"/>
            <wp:wrapSquare wrapText="bothSides"/>
            <wp:docPr id="8" name="Imagen 8" descr="https://intranet.cio.mx/intranet/images/C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tranet.cio.mx/intranet/images/CIO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880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1A8">
        <w:rPr>
          <w:rFonts w:ascii="Arial" w:hAnsi="Arial" w:cs="Arial"/>
          <w:sz w:val="20"/>
          <w:szCs w:val="20"/>
        </w:rPr>
        <w:t xml:space="preserve">1.- </w:t>
      </w:r>
      <w:r w:rsidR="004819EE">
        <w:rPr>
          <w:rFonts w:ascii="Arial" w:hAnsi="Arial" w:cs="Arial"/>
          <w:sz w:val="20"/>
          <w:szCs w:val="20"/>
        </w:rPr>
        <w:t>Proporcionar a</w:t>
      </w:r>
      <w:r w:rsidR="00320C55">
        <w:rPr>
          <w:rFonts w:ascii="Arial" w:hAnsi="Arial" w:cs="Arial"/>
          <w:sz w:val="20"/>
          <w:szCs w:val="20"/>
        </w:rPr>
        <w:t xml:space="preserve"> los servidores públicos </w:t>
      </w:r>
      <w:r w:rsidR="009C11E5" w:rsidRPr="001A6072">
        <w:rPr>
          <w:rFonts w:ascii="Arial" w:hAnsi="Arial" w:cs="Arial"/>
          <w:sz w:val="20"/>
          <w:szCs w:val="20"/>
        </w:rPr>
        <w:t>responsable</w:t>
      </w:r>
      <w:r w:rsidR="00320C55">
        <w:rPr>
          <w:rFonts w:ascii="Arial" w:hAnsi="Arial" w:cs="Arial"/>
          <w:sz w:val="20"/>
          <w:szCs w:val="20"/>
        </w:rPr>
        <w:t>s</w:t>
      </w:r>
      <w:r w:rsidR="009C11E5" w:rsidRPr="001A6072">
        <w:rPr>
          <w:rFonts w:ascii="Arial" w:hAnsi="Arial" w:cs="Arial"/>
          <w:sz w:val="20"/>
          <w:szCs w:val="20"/>
        </w:rPr>
        <w:t xml:space="preserve"> de la </w:t>
      </w:r>
      <w:r w:rsidR="0080126B">
        <w:rPr>
          <w:rFonts w:ascii="Arial" w:hAnsi="Arial" w:cs="Arial"/>
          <w:sz w:val="20"/>
          <w:szCs w:val="20"/>
        </w:rPr>
        <w:t>actividad a</w:t>
      </w:r>
      <w:r w:rsidR="00320C55">
        <w:rPr>
          <w:rFonts w:ascii="Arial" w:hAnsi="Arial" w:cs="Arial"/>
          <w:sz w:val="20"/>
          <w:szCs w:val="20"/>
        </w:rPr>
        <w:t>rchivística en la Institución</w:t>
      </w:r>
      <w:r w:rsidR="00FD47EE">
        <w:rPr>
          <w:rFonts w:ascii="Arial" w:hAnsi="Arial" w:cs="Arial"/>
          <w:sz w:val="20"/>
          <w:szCs w:val="20"/>
        </w:rPr>
        <w:t>,</w:t>
      </w:r>
      <w:r w:rsidR="00050E77" w:rsidRPr="001A6072">
        <w:rPr>
          <w:rFonts w:ascii="Arial" w:hAnsi="Arial" w:cs="Arial"/>
          <w:sz w:val="20"/>
          <w:szCs w:val="20"/>
        </w:rPr>
        <w:t xml:space="preserve"> </w:t>
      </w:r>
      <w:r w:rsidR="004819EE">
        <w:rPr>
          <w:rFonts w:ascii="Arial" w:hAnsi="Arial" w:cs="Arial"/>
          <w:sz w:val="20"/>
          <w:szCs w:val="20"/>
        </w:rPr>
        <w:t>los medios y recursos para el conocimiento y actualización de los procesos y procedimientos en materia, en pro</w:t>
      </w:r>
      <w:r w:rsidR="00050E77" w:rsidRPr="001A6072">
        <w:rPr>
          <w:rFonts w:ascii="Arial" w:hAnsi="Arial" w:cs="Arial"/>
          <w:sz w:val="20"/>
          <w:szCs w:val="20"/>
        </w:rPr>
        <w:t xml:space="preserve"> </w:t>
      </w:r>
      <w:r w:rsidR="004819EE">
        <w:rPr>
          <w:rFonts w:ascii="Arial" w:hAnsi="Arial" w:cs="Arial"/>
          <w:sz w:val="20"/>
          <w:szCs w:val="20"/>
        </w:rPr>
        <w:t>d</w:t>
      </w:r>
      <w:r w:rsidR="00050E77" w:rsidRPr="001A6072">
        <w:rPr>
          <w:rFonts w:ascii="Arial" w:hAnsi="Arial" w:cs="Arial"/>
          <w:sz w:val="20"/>
          <w:szCs w:val="20"/>
        </w:rPr>
        <w:t>el eficiente y eficaz desarrollo de sus funciones</w:t>
      </w:r>
      <w:r w:rsidR="007F7320" w:rsidRPr="001A6072">
        <w:rPr>
          <w:rFonts w:ascii="Arial" w:hAnsi="Arial" w:cs="Arial"/>
          <w:sz w:val="20"/>
          <w:szCs w:val="20"/>
        </w:rPr>
        <w:t>.</w:t>
      </w:r>
      <w:r w:rsidR="0080126B">
        <w:rPr>
          <w:rFonts w:ascii="Arial" w:hAnsi="Arial" w:cs="Arial"/>
          <w:sz w:val="20"/>
          <w:szCs w:val="20"/>
        </w:rPr>
        <w:t xml:space="preserve"> </w:t>
      </w:r>
    </w:p>
    <w:p w:rsidR="00F67BCE" w:rsidRDefault="00B328A7" w:rsidP="006F4414">
      <w:pPr>
        <w:jc w:val="both"/>
        <w:rPr>
          <w:rFonts w:ascii="Arial" w:hAnsi="Arial" w:cs="Arial"/>
          <w:sz w:val="20"/>
          <w:szCs w:val="20"/>
        </w:rPr>
      </w:pPr>
      <w:r w:rsidRPr="001A6072">
        <w:rPr>
          <w:rFonts w:ascii="Arial" w:hAnsi="Arial" w:cs="Arial"/>
          <w:sz w:val="20"/>
          <w:szCs w:val="20"/>
        </w:rPr>
        <w:t>2.-</w:t>
      </w:r>
      <w:r w:rsidR="007F7320" w:rsidRPr="001A6072">
        <w:rPr>
          <w:rFonts w:ascii="Arial" w:hAnsi="Arial" w:cs="Arial"/>
          <w:sz w:val="20"/>
          <w:szCs w:val="20"/>
        </w:rPr>
        <w:t xml:space="preserve"> </w:t>
      </w:r>
      <w:r w:rsidR="00FD47EE">
        <w:rPr>
          <w:rFonts w:ascii="Arial" w:hAnsi="Arial" w:cs="Arial"/>
          <w:sz w:val="20"/>
          <w:szCs w:val="20"/>
        </w:rPr>
        <w:t xml:space="preserve">Difundir, </w:t>
      </w:r>
      <w:r w:rsidR="00882C50">
        <w:rPr>
          <w:rFonts w:ascii="Arial" w:hAnsi="Arial" w:cs="Arial"/>
          <w:sz w:val="20"/>
          <w:szCs w:val="20"/>
        </w:rPr>
        <w:t xml:space="preserve">Sensibilizar </w:t>
      </w:r>
      <w:r w:rsidR="00575DC0">
        <w:rPr>
          <w:rFonts w:ascii="Arial" w:hAnsi="Arial" w:cs="Arial"/>
          <w:sz w:val="20"/>
          <w:szCs w:val="20"/>
        </w:rPr>
        <w:t>y C</w:t>
      </w:r>
      <w:r w:rsidR="00B02975">
        <w:rPr>
          <w:rFonts w:ascii="Arial" w:hAnsi="Arial" w:cs="Arial"/>
          <w:sz w:val="20"/>
          <w:szCs w:val="20"/>
        </w:rPr>
        <w:t>omprometer</w:t>
      </w:r>
      <w:r w:rsidR="00882C50">
        <w:rPr>
          <w:rFonts w:ascii="Arial" w:hAnsi="Arial" w:cs="Arial"/>
          <w:sz w:val="20"/>
          <w:szCs w:val="20"/>
        </w:rPr>
        <w:t xml:space="preserve"> al</w:t>
      </w:r>
      <w:r w:rsidR="00840E93">
        <w:rPr>
          <w:rFonts w:ascii="Arial" w:hAnsi="Arial" w:cs="Arial"/>
          <w:sz w:val="20"/>
          <w:szCs w:val="20"/>
        </w:rPr>
        <w:t xml:space="preserve"> personal </w:t>
      </w:r>
      <w:r w:rsidR="007F7320" w:rsidRPr="001A6072">
        <w:rPr>
          <w:rFonts w:ascii="Arial" w:hAnsi="Arial" w:cs="Arial"/>
          <w:sz w:val="20"/>
          <w:szCs w:val="20"/>
        </w:rPr>
        <w:t xml:space="preserve">responsable de la </w:t>
      </w:r>
      <w:r w:rsidR="00840E93">
        <w:rPr>
          <w:rFonts w:ascii="Arial" w:hAnsi="Arial" w:cs="Arial"/>
          <w:sz w:val="20"/>
          <w:szCs w:val="20"/>
        </w:rPr>
        <w:t>administración de archivos</w:t>
      </w:r>
      <w:r w:rsidR="00BC075D">
        <w:rPr>
          <w:rFonts w:ascii="Arial" w:hAnsi="Arial" w:cs="Arial"/>
          <w:sz w:val="20"/>
          <w:szCs w:val="20"/>
        </w:rPr>
        <w:t xml:space="preserve"> en la Entidad, </w:t>
      </w:r>
      <w:r w:rsidR="00840E93">
        <w:rPr>
          <w:rFonts w:ascii="Arial" w:hAnsi="Arial" w:cs="Arial"/>
          <w:sz w:val="20"/>
          <w:szCs w:val="20"/>
        </w:rPr>
        <w:t xml:space="preserve">así como a </w:t>
      </w:r>
      <w:r w:rsidR="00C22B29">
        <w:rPr>
          <w:rFonts w:ascii="Arial" w:hAnsi="Arial" w:cs="Arial"/>
          <w:sz w:val="20"/>
          <w:szCs w:val="20"/>
        </w:rPr>
        <w:t xml:space="preserve">los medios y altos mandos </w:t>
      </w:r>
      <w:r w:rsidR="007F7320" w:rsidRPr="001A6072">
        <w:rPr>
          <w:rFonts w:ascii="Arial" w:hAnsi="Arial" w:cs="Arial"/>
          <w:sz w:val="20"/>
          <w:szCs w:val="20"/>
        </w:rPr>
        <w:t xml:space="preserve">en la importancia y valor </w:t>
      </w:r>
      <w:r w:rsidR="00E701FF">
        <w:rPr>
          <w:rFonts w:ascii="Arial" w:hAnsi="Arial" w:cs="Arial"/>
          <w:sz w:val="20"/>
          <w:szCs w:val="20"/>
        </w:rPr>
        <w:t>agregado que genera el comprometido</w:t>
      </w:r>
      <w:r w:rsidR="007F7320" w:rsidRPr="001A6072">
        <w:rPr>
          <w:rFonts w:ascii="Arial" w:hAnsi="Arial" w:cs="Arial"/>
          <w:sz w:val="20"/>
          <w:szCs w:val="20"/>
        </w:rPr>
        <w:t xml:space="preserve"> quehacer archivístico</w:t>
      </w:r>
      <w:r w:rsidR="00FD47EE">
        <w:rPr>
          <w:rFonts w:ascii="Arial" w:hAnsi="Arial" w:cs="Arial"/>
          <w:sz w:val="20"/>
          <w:szCs w:val="20"/>
        </w:rPr>
        <w:t>, la Transparencia y la Protección de D</w:t>
      </w:r>
      <w:r w:rsidR="00625B14">
        <w:rPr>
          <w:rFonts w:ascii="Arial" w:hAnsi="Arial" w:cs="Arial"/>
          <w:sz w:val="20"/>
          <w:szCs w:val="20"/>
        </w:rPr>
        <w:t>atos</w:t>
      </w:r>
      <w:r w:rsidR="007F7320" w:rsidRPr="001A6072">
        <w:rPr>
          <w:rFonts w:ascii="Arial" w:hAnsi="Arial" w:cs="Arial"/>
          <w:sz w:val="20"/>
          <w:szCs w:val="20"/>
        </w:rPr>
        <w:t xml:space="preserve"> en sus act</w:t>
      </w:r>
      <w:r w:rsidR="00F67BCE">
        <w:rPr>
          <w:rFonts w:ascii="Arial" w:hAnsi="Arial" w:cs="Arial"/>
          <w:sz w:val="20"/>
          <w:szCs w:val="20"/>
        </w:rPr>
        <w:t>ividades laborales y personales.</w:t>
      </w:r>
    </w:p>
    <w:p w:rsidR="00B328A7" w:rsidRPr="001A6072" w:rsidRDefault="000A542F" w:rsidP="006F4414">
      <w:pPr>
        <w:jc w:val="both"/>
        <w:rPr>
          <w:rFonts w:ascii="Arial" w:hAnsi="Arial" w:cs="Arial"/>
          <w:sz w:val="20"/>
          <w:szCs w:val="20"/>
        </w:rPr>
      </w:pPr>
      <w:r w:rsidRPr="001A6072">
        <w:rPr>
          <w:rFonts w:ascii="Arial" w:hAnsi="Arial" w:cs="Arial"/>
          <w:sz w:val="20"/>
          <w:szCs w:val="20"/>
        </w:rPr>
        <w:t>3.- Contar con i</w:t>
      </w:r>
      <w:r w:rsidR="007F7320" w:rsidRPr="001A6072">
        <w:rPr>
          <w:rFonts w:ascii="Arial" w:hAnsi="Arial" w:cs="Arial"/>
          <w:sz w:val="20"/>
          <w:szCs w:val="20"/>
        </w:rPr>
        <w:t xml:space="preserve">nstrumentos de control y </w:t>
      </w:r>
      <w:r w:rsidR="00463556" w:rsidRPr="001A6072">
        <w:rPr>
          <w:rFonts w:ascii="Arial" w:hAnsi="Arial" w:cs="Arial"/>
          <w:sz w:val="20"/>
          <w:szCs w:val="20"/>
        </w:rPr>
        <w:t>consulta archivística adecuados</w:t>
      </w:r>
      <w:r w:rsidR="007F7320" w:rsidRPr="001A6072">
        <w:rPr>
          <w:rFonts w:ascii="Arial" w:hAnsi="Arial" w:cs="Arial"/>
          <w:sz w:val="20"/>
          <w:szCs w:val="20"/>
        </w:rPr>
        <w:t>, que integren las necesidades de organización de la infor</w:t>
      </w:r>
      <w:r w:rsidR="004A1AAF" w:rsidRPr="001A6072">
        <w:rPr>
          <w:rFonts w:ascii="Arial" w:hAnsi="Arial" w:cs="Arial"/>
          <w:sz w:val="20"/>
          <w:szCs w:val="20"/>
        </w:rPr>
        <w:t>mación generada en la Entidad, a</w:t>
      </w:r>
      <w:r w:rsidR="007F7320" w:rsidRPr="001A6072">
        <w:rPr>
          <w:rFonts w:ascii="Arial" w:hAnsi="Arial" w:cs="Arial"/>
          <w:sz w:val="20"/>
          <w:szCs w:val="20"/>
        </w:rPr>
        <w:t>unado a que los responsables de la actividad archivística tenga</w:t>
      </w:r>
      <w:r w:rsidR="00E701FF">
        <w:rPr>
          <w:rFonts w:ascii="Arial" w:hAnsi="Arial" w:cs="Arial"/>
          <w:sz w:val="20"/>
          <w:szCs w:val="20"/>
        </w:rPr>
        <w:t>n</w:t>
      </w:r>
      <w:r w:rsidR="00AF75A2">
        <w:rPr>
          <w:rFonts w:ascii="Arial" w:hAnsi="Arial" w:cs="Arial"/>
          <w:sz w:val="20"/>
          <w:szCs w:val="20"/>
        </w:rPr>
        <w:t xml:space="preserve"> el pleno conocimiento de esto</w:t>
      </w:r>
      <w:r w:rsidR="007F7320" w:rsidRPr="001A6072">
        <w:rPr>
          <w:rFonts w:ascii="Arial" w:hAnsi="Arial" w:cs="Arial"/>
          <w:sz w:val="20"/>
          <w:szCs w:val="20"/>
        </w:rPr>
        <w:t xml:space="preserve">s </w:t>
      </w:r>
      <w:r w:rsidR="00DD7EB3">
        <w:rPr>
          <w:rFonts w:ascii="Arial" w:hAnsi="Arial" w:cs="Arial"/>
          <w:sz w:val="20"/>
          <w:szCs w:val="20"/>
        </w:rPr>
        <w:t xml:space="preserve">instrumentos </w:t>
      </w:r>
      <w:r w:rsidR="000B7775">
        <w:rPr>
          <w:rFonts w:ascii="Arial" w:hAnsi="Arial" w:cs="Arial"/>
          <w:sz w:val="20"/>
          <w:szCs w:val="20"/>
        </w:rPr>
        <w:t>para su manejo y consulta, además de apegarse y mejorar la Gestión de los Procesos de Archivo.</w:t>
      </w:r>
    </w:p>
    <w:p w:rsidR="007F7320" w:rsidRPr="001A6072" w:rsidRDefault="007F7320" w:rsidP="006F4414">
      <w:pPr>
        <w:jc w:val="both"/>
        <w:rPr>
          <w:rFonts w:ascii="Arial" w:hAnsi="Arial" w:cs="Arial"/>
          <w:sz w:val="20"/>
          <w:szCs w:val="20"/>
        </w:rPr>
      </w:pPr>
      <w:r w:rsidRPr="001A6072">
        <w:rPr>
          <w:rFonts w:ascii="Arial" w:hAnsi="Arial" w:cs="Arial"/>
          <w:sz w:val="20"/>
          <w:szCs w:val="20"/>
        </w:rPr>
        <w:t xml:space="preserve">4.- </w:t>
      </w:r>
      <w:r w:rsidR="00771EF8">
        <w:rPr>
          <w:rFonts w:ascii="Arial" w:hAnsi="Arial" w:cs="Arial"/>
          <w:sz w:val="20"/>
          <w:szCs w:val="20"/>
        </w:rPr>
        <w:t xml:space="preserve">Conseguir el involucramiento </w:t>
      </w:r>
      <w:r w:rsidR="00694787" w:rsidRPr="001A6072">
        <w:rPr>
          <w:rFonts w:ascii="Arial" w:hAnsi="Arial" w:cs="Arial"/>
          <w:sz w:val="20"/>
          <w:szCs w:val="20"/>
        </w:rPr>
        <w:t xml:space="preserve">y apoyo del área de </w:t>
      </w:r>
      <w:r w:rsidR="00694787">
        <w:rPr>
          <w:rFonts w:ascii="Arial" w:hAnsi="Arial" w:cs="Arial"/>
          <w:sz w:val="20"/>
          <w:szCs w:val="20"/>
        </w:rPr>
        <w:t>Teleinformática y Sistemas para la automatización de procedimientos</w:t>
      </w:r>
      <w:r w:rsidR="00771EF8">
        <w:rPr>
          <w:rFonts w:ascii="Arial" w:hAnsi="Arial" w:cs="Arial"/>
          <w:sz w:val="20"/>
          <w:szCs w:val="20"/>
        </w:rPr>
        <w:t xml:space="preserve">, seguridad y conservación de la información, digitalización </w:t>
      </w:r>
      <w:r w:rsidR="00694787">
        <w:rPr>
          <w:rFonts w:ascii="Arial" w:hAnsi="Arial" w:cs="Arial"/>
          <w:sz w:val="20"/>
          <w:szCs w:val="20"/>
        </w:rPr>
        <w:t>y requerimientos clave de los procesos archivísticos que n</w:t>
      </w:r>
      <w:r w:rsidR="00E701FF">
        <w:rPr>
          <w:rFonts w:ascii="Arial" w:hAnsi="Arial" w:cs="Arial"/>
          <w:sz w:val="20"/>
          <w:szCs w:val="20"/>
        </w:rPr>
        <w:t>os permitan el control adecuado</w:t>
      </w:r>
      <w:r w:rsidR="00694787">
        <w:rPr>
          <w:rFonts w:ascii="Arial" w:hAnsi="Arial" w:cs="Arial"/>
          <w:sz w:val="20"/>
          <w:szCs w:val="20"/>
        </w:rPr>
        <w:t xml:space="preserve"> de la información y cumplimiento de requerimientos normativos</w:t>
      </w:r>
      <w:r w:rsidR="00771EF8">
        <w:rPr>
          <w:rFonts w:ascii="Arial" w:hAnsi="Arial" w:cs="Arial"/>
          <w:sz w:val="20"/>
          <w:szCs w:val="20"/>
        </w:rPr>
        <w:t>.</w:t>
      </w:r>
    </w:p>
    <w:p w:rsidR="002E7253" w:rsidRDefault="006F3174" w:rsidP="00D92E88">
      <w:pPr>
        <w:jc w:val="both"/>
        <w:rPr>
          <w:rFonts w:ascii="Arial" w:hAnsi="Arial" w:cs="Arial"/>
          <w:sz w:val="20"/>
          <w:szCs w:val="20"/>
        </w:rPr>
      </w:pPr>
      <w:r w:rsidRPr="001A6072">
        <w:rPr>
          <w:rFonts w:ascii="Arial" w:hAnsi="Arial" w:cs="Arial"/>
          <w:sz w:val="20"/>
          <w:szCs w:val="20"/>
        </w:rPr>
        <w:t>5</w:t>
      </w:r>
      <w:r w:rsidR="00DC3A39" w:rsidRPr="001A6072">
        <w:rPr>
          <w:rFonts w:ascii="Arial" w:hAnsi="Arial" w:cs="Arial"/>
          <w:sz w:val="20"/>
          <w:szCs w:val="20"/>
        </w:rPr>
        <w:t>.- Contar con Servicios, Programas</w:t>
      </w:r>
      <w:r w:rsidR="00381AB0">
        <w:rPr>
          <w:rFonts w:ascii="Arial" w:hAnsi="Arial" w:cs="Arial"/>
          <w:sz w:val="20"/>
          <w:szCs w:val="20"/>
        </w:rPr>
        <w:t xml:space="preserve"> </w:t>
      </w:r>
      <w:r w:rsidR="00DC3A39" w:rsidRPr="001A6072">
        <w:rPr>
          <w:rFonts w:ascii="Arial" w:hAnsi="Arial" w:cs="Arial"/>
          <w:sz w:val="20"/>
          <w:szCs w:val="20"/>
        </w:rPr>
        <w:t>y Procedimientos Archivísticos bien identificados por los responsables de archivo del C</w:t>
      </w:r>
      <w:r w:rsidR="004A1AAF" w:rsidRPr="001A6072">
        <w:rPr>
          <w:rFonts w:ascii="Arial" w:hAnsi="Arial" w:cs="Arial"/>
          <w:sz w:val="20"/>
          <w:szCs w:val="20"/>
        </w:rPr>
        <w:t>entro, que se muestren claros, a</w:t>
      </w:r>
      <w:r w:rsidR="00DC3A39" w:rsidRPr="001A6072">
        <w:rPr>
          <w:rFonts w:ascii="Arial" w:hAnsi="Arial" w:cs="Arial"/>
          <w:sz w:val="20"/>
          <w:szCs w:val="20"/>
        </w:rPr>
        <w:t>ccesibles y objetivos para el desarrollo d</w:t>
      </w:r>
      <w:r w:rsidR="00BC075D">
        <w:rPr>
          <w:rFonts w:ascii="Arial" w:hAnsi="Arial" w:cs="Arial"/>
          <w:sz w:val="20"/>
          <w:szCs w:val="20"/>
        </w:rPr>
        <w:t>e las actividades archivísticas</w:t>
      </w:r>
      <w:r w:rsidR="001B4003">
        <w:rPr>
          <w:rFonts w:ascii="Arial" w:hAnsi="Arial" w:cs="Arial"/>
          <w:sz w:val="20"/>
          <w:szCs w:val="20"/>
        </w:rPr>
        <w:t>.</w:t>
      </w:r>
    </w:p>
    <w:p w:rsidR="00D525FA" w:rsidRDefault="00D525FA" w:rsidP="00D92E88">
      <w:pPr>
        <w:jc w:val="both"/>
        <w:rPr>
          <w:rFonts w:ascii="Arial" w:hAnsi="Arial" w:cs="Arial"/>
          <w:sz w:val="20"/>
          <w:szCs w:val="20"/>
        </w:rPr>
      </w:pPr>
      <w:r>
        <w:rPr>
          <w:rFonts w:ascii="Arial" w:hAnsi="Arial" w:cs="Arial"/>
          <w:sz w:val="20"/>
          <w:szCs w:val="20"/>
        </w:rPr>
        <w:t>6.-  Cumplir con la atención en tiempo y forma de las obligaciones de transparencia a la cuál</w:t>
      </w:r>
      <w:r w:rsidR="00D96BB6">
        <w:rPr>
          <w:rFonts w:ascii="Arial" w:hAnsi="Arial" w:cs="Arial"/>
          <w:sz w:val="20"/>
          <w:szCs w:val="20"/>
        </w:rPr>
        <w:t>es</w:t>
      </w:r>
      <w:r>
        <w:rPr>
          <w:rFonts w:ascii="Arial" w:hAnsi="Arial" w:cs="Arial"/>
          <w:sz w:val="20"/>
          <w:szCs w:val="20"/>
        </w:rPr>
        <w:t xml:space="preserve"> </w:t>
      </w:r>
      <w:r w:rsidR="00D96BB6">
        <w:rPr>
          <w:rFonts w:ascii="Arial" w:hAnsi="Arial" w:cs="Arial"/>
          <w:sz w:val="20"/>
          <w:szCs w:val="20"/>
        </w:rPr>
        <w:t>está</w:t>
      </w:r>
      <w:r>
        <w:rPr>
          <w:rFonts w:ascii="Arial" w:hAnsi="Arial" w:cs="Arial"/>
          <w:sz w:val="20"/>
          <w:szCs w:val="20"/>
        </w:rPr>
        <w:t xml:space="preserve"> sujeta por normatividad la institución, </w:t>
      </w:r>
      <w:r w:rsidR="00D96BB6">
        <w:rPr>
          <w:rFonts w:ascii="Arial" w:hAnsi="Arial" w:cs="Arial"/>
          <w:sz w:val="20"/>
          <w:szCs w:val="20"/>
        </w:rPr>
        <w:t>propiciando la rendición de cuentas y la información clara y accesible a la ciudadanía.</w:t>
      </w:r>
    </w:p>
    <w:p w:rsidR="005A0C9B" w:rsidRDefault="005A0C9B" w:rsidP="00D92E88">
      <w:pPr>
        <w:jc w:val="both"/>
        <w:rPr>
          <w:rFonts w:ascii="Arial" w:hAnsi="Arial" w:cs="Arial"/>
          <w:sz w:val="20"/>
          <w:szCs w:val="20"/>
        </w:rPr>
      </w:pPr>
    </w:p>
    <w:p w:rsidR="00381AB0" w:rsidRDefault="00381AB0" w:rsidP="00D92E88">
      <w:pPr>
        <w:jc w:val="both"/>
        <w:rPr>
          <w:rFonts w:ascii="Arial" w:hAnsi="Arial" w:cs="Arial"/>
          <w:sz w:val="20"/>
          <w:szCs w:val="20"/>
        </w:rPr>
      </w:pPr>
    </w:p>
    <w:p w:rsidR="00C63E8B" w:rsidRDefault="00C63E8B" w:rsidP="00D92E88">
      <w:pPr>
        <w:jc w:val="both"/>
        <w:rPr>
          <w:rFonts w:ascii="Arial" w:hAnsi="Arial" w:cs="Arial"/>
          <w:sz w:val="20"/>
          <w:szCs w:val="20"/>
        </w:rPr>
      </w:pPr>
    </w:p>
    <w:p w:rsidR="00C63E8B" w:rsidRDefault="00C63E8B" w:rsidP="00D92E88">
      <w:pPr>
        <w:jc w:val="both"/>
        <w:rPr>
          <w:rFonts w:ascii="Arial" w:hAnsi="Arial" w:cs="Arial"/>
          <w:sz w:val="20"/>
          <w:szCs w:val="20"/>
        </w:rPr>
      </w:pPr>
    </w:p>
    <w:p w:rsidR="00381AB0" w:rsidRDefault="00381AB0" w:rsidP="00693222">
      <w:pPr>
        <w:rPr>
          <w:rFonts w:ascii="Arial" w:hAnsi="Arial" w:cs="Arial"/>
          <w:sz w:val="20"/>
          <w:szCs w:val="20"/>
        </w:rPr>
      </w:pPr>
    </w:p>
    <w:p w:rsidR="00C04AE8" w:rsidRPr="001A6072" w:rsidRDefault="00BB00BC" w:rsidP="00693222">
      <w:pPr>
        <w:rPr>
          <w:rFonts w:ascii="Arial" w:hAnsi="Arial" w:cs="Arial"/>
          <w:b/>
          <w:sz w:val="20"/>
          <w:szCs w:val="20"/>
        </w:rPr>
      </w:pPr>
      <w:r w:rsidRPr="001A6072">
        <w:rPr>
          <w:rFonts w:ascii="Arial" w:hAnsi="Arial" w:cs="Arial"/>
          <w:b/>
          <w:sz w:val="20"/>
          <w:szCs w:val="20"/>
        </w:rPr>
        <w:lastRenderedPageBreak/>
        <w:t>IV</w:t>
      </w:r>
      <w:r w:rsidR="00693222" w:rsidRPr="001A6072">
        <w:rPr>
          <w:rFonts w:ascii="Arial" w:hAnsi="Arial" w:cs="Arial"/>
          <w:b/>
          <w:sz w:val="20"/>
          <w:szCs w:val="20"/>
        </w:rPr>
        <w:t xml:space="preserve"> PLANEACIÓN.</w:t>
      </w:r>
      <w:r w:rsidR="00AA26BF" w:rsidRPr="001A6072">
        <w:rPr>
          <w:rFonts w:ascii="Arial" w:eastAsia="Times New Roman" w:hAnsi="Arial" w:cs="Arial"/>
          <w:snapToGrid w:val="0"/>
          <w:color w:val="000000"/>
          <w:w w:val="0"/>
          <w:sz w:val="20"/>
          <w:szCs w:val="20"/>
          <w:u w:color="000000"/>
          <w:bdr w:val="none" w:sz="0" w:space="0" w:color="000000"/>
          <w:shd w:val="clear" w:color="000000" w:fill="000000"/>
          <w:lang w:val="x-none" w:eastAsia="x-none" w:bidi="x-none"/>
        </w:rPr>
        <w:t xml:space="preserve"> </w:t>
      </w:r>
    </w:p>
    <w:p w:rsidR="005A0C9B" w:rsidRPr="001A6072" w:rsidRDefault="00EE61C3" w:rsidP="00982EAF">
      <w:pPr>
        <w:jc w:val="both"/>
        <w:rPr>
          <w:rFonts w:ascii="Arial" w:hAnsi="Arial" w:cs="Arial"/>
          <w:sz w:val="20"/>
          <w:szCs w:val="20"/>
        </w:rPr>
      </w:pPr>
      <w:r w:rsidRPr="001A6072">
        <w:rPr>
          <w:rFonts w:ascii="Arial" w:hAnsi="Arial" w:cs="Arial"/>
          <w:b/>
          <w:sz w:val="20"/>
          <w:szCs w:val="20"/>
        </w:rPr>
        <w:t>OBJETIVO</w:t>
      </w:r>
      <w:r w:rsidR="00463556" w:rsidRPr="001A6072">
        <w:rPr>
          <w:rFonts w:ascii="Arial" w:hAnsi="Arial" w:cs="Arial"/>
          <w:b/>
          <w:sz w:val="20"/>
          <w:szCs w:val="20"/>
        </w:rPr>
        <w:t xml:space="preserve"> 1.</w:t>
      </w:r>
      <w:r w:rsidR="00463556" w:rsidRPr="001A6072">
        <w:rPr>
          <w:rFonts w:ascii="Arial" w:hAnsi="Arial" w:cs="Arial"/>
          <w:sz w:val="20"/>
          <w:szCs w:val="20"/>
        </w:rPr>
        <w:t xml:space="preserve"> </w:t>
      </w:r>
      <w:r w:rsidR="00234D02">
        <w:rPr>
          <w:rFonts w:ascii="Arial" w:hAnsi="Arial" w:cs="Arial"/>
          <w:sz w:val="20"/>
          <w:szCs w:val="20"/>
        </w:rPr>
        <w:t xml:space="preserve">Proporcionar a los servidores públicos </w:t>
      </w:r>
      <w:r w:rsidR="00234D02" w:rsidRPr="001A6072">
        <w:rPr>
          <w:rFonts w:ascii="Arial" w:hAnsi="Arial" w:cs="Arial"/>
          <w:sz w:val="20"/>
          <w:szCs w:val="20"/>
        </w:rPr>
        <w:t>responsable</w:t>
      </w:r>
      <w:r w:rsidR="00234D02">
        <w:rPr>
          <w:rFonts w:ascii="Arial" w:hAnsi="Arial" w:cs="Arial"/>
          <w:sz w:val="20"/>
          <w:szCs w:val="20"/>
        </w:rPr>
        <w:t>s</w:t>
      </w:r>
      <w:r w:rsidR="00234D02" w:rsidRPr="001A6072">
        <w:rPr>
          <w:rFonts w:ascii="Arial" w:hAnsi="Arial" w:cs="Arial"/>
          <w:sz w:val="20"/>
          <w:szCs w:val="20"/>
        </w:rPr>
        <w:t xml:space="preserve"> de la </w:t>
      </w:r>
      <w:r w:rsidR="00234D02">
        <w:rPr>
          <w:rFonts w:ascii="Arial" w:hAnsi="Arial" w:cs="Arial"/>
          <w:sz w:val="20"/>
          <w:szCs w:val="20"/>
        </w:rPr>
        <w:t>actividad archivística en la Institución</w:t>
      </w:r>
      <w:r w:rsidR="00234D02" w:rsidRPr="001A6072">
        <w:rPr>
          <w:rFonts w:ascii="Arial" w:hAnsi="Arial" w:cs="Arial"/>
          <w:sz w:val="20"/>
          <w:szCs w:val="20"/>
        </w:rPr>
        <w:t xml:space="preserve"> </w:t>
      </w:r>
      <w:r w:rsidR="00234D02">
        <w:rPr>
          <w:rFonts w:ascii="Arial" w:hAnsi="Arial" w:cs="Arial"/>
          <w:sz w:val="20"/>
          <w:szCs w:val="20"/>
        </w:rPr>
        <w:t>los medios y recursos para el conocimiento y actualización de los procesos y procedimientos en materia, en pro</w:t>
      </w:r>
      <w:r w:rsidR="00234D02" w:rsidRPr="001A6072">
        <w:rPr>
          <w:rFonts w:ascii="Arial" w:hAnsi="Arial" w:cs="Arial"/>
          <w:sz w:val="20"/>
          <w:szCs w:val="20"/>
        </w:rPr>
        <w:t xml:space="preserve"> </w:t>
      </w:r>
      <w:r w:rsidR="00234D02">
        <w:rPr>
          <w:rFonts w:ascii="Arial" w:hAnsi="Arial" w:cs="Arial"/>
          <w:sz w:val="20"/>
          <w:szCs w:val="20"/>
        </w:rPr>
        <w:t>d</w:t>
      </w:r>
      <w:r w:rsidR="00234D02" w:rsidRPr="001A6072">
        <w:rPr>
          <w:rFonts w:ascii="Arial" w:hAnsi="Arial" w:cs="Arial"/>
          <w:sz w:val="20"/>
          <w:szCs w:val="20"/>
        </w:rPr>
        <w:t>el eficiente y eficaz desarrollo de sus funciones.</w:t>
      </w:r>
    </w:p>
    <w:p w:rsidR="00463556" w:rsidRPr="001A6072" w:rsidRDefault="00EE61C3" w:rsidP="00463556">
      <w:pPr>
        <w:jc w:val="both"/>
        <w:rPr>
          <w:rFonts w:ascii="Arial" w:hAnsi="Arial" w:cs="Arial"/>
          <w:b/>
          <w:sz w:val="20"/>
          <w:szCs w:val="20"/>
        </w:rPr>
      </w:pPr>
      <w:r w:rsidRPr="001A6072">
        <w:rPr>
          <w:rFonts w:ascii="Arial" w:hAnsi="Arial" w:cs="Arial"/>
          <w:b/>
          <w:sz w:val="20"/>
          <w:szCs w:val="20"/>
        </w:rPr>
        <w:t>ESTRATÉGIA</w:t>
      </w:r>
    </w:p>
    <w:p w:rsidR="006071B5" w:rsidRPr="00941A0F" w:rsidRDefault="004C624A" w:rsidP="001F23E2">
      <w:pPr>
        <w:pStyle w:val="Prrafodelista"/>
        <w:numPr>
          <w:ilvl w:val="1"/>
          <w:numId w:val="2"/>
        </w:numPr>
        <w:jc w:val="both"/>
        <w:rPr>
          <w:rFonts w:ascii="Arial" w:hAnsi="Arial" w:cs="Arial"/>
          <w:sz w:val="20"/>
          <w:szCs w:val="20"/>
        </w:rPr>
      </w:pPr>
      <w:r w:rsidRPr="001A6072">
        <w:rPr>
          <w:rFonts w:ascii="Arial" w:hAnsi="Arial" w:cs="Arial"/>
          <w:b/>
          <w:noProof/>
          <w:sz w:val="20"/>
          <w:szCs w:val="20"/>
          <w:lang w:eastAsia="es-MX"/>
        </w:rPr>
        <w:drawing>
          <wp:anchor distT="0" distB="0" distL="114300" distR="114300" simplePos="0" relativeHeight="251670528" behindDoc="0" locked="0" layoutInCell="1" allowOverlap="1" wp14:anchorId="3992FEBC" wp14:editId="57435161">
            <wp:simplePos x="0" y="0"/>
            <wp:positionH relativeFrom="column">
              <wp:posOffset>3415665</wp:posOffset>
            </wp:positionH>
            <wp:positionV relativeFrom="paragraph">
              <wp:posOffset>46990</wp:posOffset>
            </wp:positionV>
            <wp:extent cx="2143125" cy="1447800"/>
            <wp:effectExtent l="0" t="0" r="9525" b="0"/>
            <wp:wrapSquare wrapText="bothSides"/>
            <wp:docPr id="18" name="Imagen 18" descr="C:\Users\Laura\AppData\Local\Microsoft\Windows\Temporary Internet Files\Content.Outlook\SVWW28O1\IMG_13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Content.Outlook\SVWW28O1\IMG_1331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556" w:rsidRPr="00E4558B">
        <w:rPr>
          <w:rFonts w:ascii="Arial" w:hAnsi="Arial" w:cs="Arial"/>
          <w:sz w:val="20"/>
          <w:szCs w:val="20"/>
        </w:rPr>
        <w:t>“Programa de Capacitación”</w:t>
      </w:r>
      <w:r w:rsidR="00EE61C3" w:rsidRPr="00E4558B">
        <w:rPr>
          <w:rFonts w:ascii="Arial" w:hAnsi="Arial" w:cs="Arial"/>
          <w:sz w:val="20"/>
          <w:szCs w:val="20"/>
        </w:rPr>
        <w:t>. Establecer un programa de capacitación continua y actualización conforme a las disposiciones en materia para los responsables de la actividad archivística en el Centro</w:t>
      </w:r>
      <w:r w:rsidR="0080126B" w:rsidRPr="00E4558B">
        <w:rPr>
          <w:rFonts w:ascii="Arial" w:hAnsi="Arial" w:cs="Arial"/>
          <w:sz w:val="20"/>
          <w:szCs w:val="20"/>
        </w:rPr>
        <w:t>, mandos medios y superior</w:t>
      </w:r>
      <w:r w:rsidR="00EE61C3" w:rsidRPr="00E4558B">
        <w:rPr>
          <w:rFonts w:ascii="Arial" w:hAnsi="Arial" w:cs="Arial"/>
          <w:sz w:val="20"/>
          <w:szCs w:val="20"/>
        </w:rPr>
        <w:t xml:space="preserve"> en los temas de: Valoración Documental, </w:t>
      </w:r>
      <w:r w:rsidR="00923EC4" w:rsidRPr="00E4558B">
        <w:rPr>
          <w:rFonts w:ascii="Arial" w:hAnsi="Arial" w:cs="Arial"/>
          <w:sz w:val="20"/>
          <w:szCs w:val="20"/>
        </w:rPr>
        <w:t xml:space="preserve">Normatividad, </w:t>
      </w:r>
      <w:r w:rsidR="00EE61C3" w:rsidRPr="00E4558B">
        <w:rPr>
          <w:rFonts w:ascii="Arial" w:hAnsi="Arial" w:cs="Arial"/>
          <w:sz w:val="20"/>
          <w:szCs w:val="20"/>
        </w:rPr>
        <w:t xml:space="preserve">Organización y </w:t>
      </w:r>
      <w:r w:rsidR="00564DE6">
        <w:rPr>
          <w:rFonts w:ascii="Arial" w:hAnsi="Arial" w:cs="Arial"/>
          <w:sz w:val="20"/>
          <w:szCs w:val="20"/>
        </w:rPr>
        <w:t xml:space="preserve">Clasificación de la Información, </w:t>
      </w:r>
      <w:r w:rsidR="00EE61C3" w:rsidRPr="00E4558B">
        <w:rPr>
          <w:rFonts w:ascii="Arial" w:hAnsi="Arial" w:cs="Arial"/>
          <w:sz w:val="20"/>
          <w:szCs w:val="20"/>
        </w:rPr>
        <w:t xml:space="preserve"> Protección de Datos Personales, </w:t>
      </w:r>
      <w:r w:rsidR="00E574A2">
        <w:rPr>
          <w:rFonts w:ascii="Arial" w:hAnsi="Arial" w:cs="Arial"/>
          <w:sz w:val="20"/>
          <w:szCs w:val="20"/>
        </w:rPr>
        <w:t xml:space="preserve">Gobierno Abierto, Obligaciones de </w:t>
      </w:r>
      <w:r w:rsidR="00C7681C" w:rsidRPr="00E4558B">
        <w:rPr>
          <w:rFonts w:ascii="Arial" w:hAnsi="Arial" w:cs="Arial"/>
          <w:sz w:val="20"/>
          <w:szCs w:val="20"/>
        </w:rPr>
        <w:t xml:space="preserve">Transparencia, </w:t>
      </w:r>
      <w:r w:rsidR="00EE61C3" w:rsidRPr="00E4558B">
        <w:rPr>
          <w:rFonts w:ascii="Arial" w:hAnsi="Arial" w:cs="Arial"/>
          <w:sz w:val="20"/>
          <w:szCs w:val="20"/>
        </w:rPr>
        <w:t>U</w:t>
      </w:r>
      <w:r w:rsidR="00C7681C" w:rsidRPr="00E4558B">
        <w:rPr>
          <w:rFonts w:ascii="Arial" w:hAnsi="Arial" w:cs="Arial"/>
          <w:sz w:val="20"/>
          <w:szCs w:val="20"/>
        </w:rPr>
        <w:t xml:space="preserve">so y </w:t>
      </w:r>
      <w:r w:rsidR="003A6F53">
        <w:rPr>
          <w:rFonts w:ascii="Arial" w:hAnsi="Arial" w:cs="Arial"/>
          <w:sz w:val="20"/>
          <w:szCs w:val="20"/>
        </w:rPr>
        <w:t>Aplicación de Herramientas de C</w:t>
      </w:r>
      <w:r w:rsidR="00EE61C3" w:rsidRPr="00E4558B">
        <w:rPr>
          <w:rFonts w:ascii="Arial" w:hAnsi="Arial" w:cs="Arial"/>
          <w:sz w:val="20"/>
          <w:szCs w:val="20"/>
        </w:rPr>
        <w:t xml:space="preserve">ontrol </w:t>
      </w:r>
      <w:r w:rsidR="003A6F53">
        <w:rPr>
          <w:rFonts w:ascii="Arial" w:hAnsi="Arial" w:cs="Arial"/>
          <w:sz w:val="20"/>
          <w:szCs w:val="20"/>
        </w:rPr>
        <w:t>A</w:t>
      </w:r>
      <w:r w:rsidR="00EE61C3" w:rsidRPr="00E4558B">
        <w:rPr>
          <w:rFonts w:ascii="Arial" w:hAnsi="Arial" w:cs="Arial"/>
          <w:sz w:val="20"/>
          <w:szCs w:val="20"/>
        </w:rPr>
        <w:t>rchivístico, Documento</w:t>
      </w:r>
      <w:r w:rsidR="006071B5">
        <w:rPr>
          <w:rFonts w:ascii="Arial" w:hAnsi="Arial" w:cs="Arial"/>
          <w:sz w:val="20"/>
          <w:szCs w:val="20"/>
        </w:rPr>
        <w:t xml:space="preserve">s Electrónicos, </w:t>
      </w:r>
      <w:r w:rsidR="00E4558B">
        <w:rPr>
          <w:rFonts w:ascii="Arial" w:hAnsi="Arial" w:cs="Arial"/>
          <w:sz w:val="20"/>
          <w:szCs w:val="20"/>
        </w:rPr>
        <w:t xml:space="preserve">Digitalización y </w:t>
      </w:r>
      <w:r w:rsidR="003A6F53">
        <w:rPr>
          <w:rFonts w:ascii="Arial" w:hAnsi="Arial" w:cs="Arial"/>
          <w:sz w:val="20"/>
          <w:szCs w:val="20"/>
        </w:rPr>
        <w:t>cierre de expedientes</w:t>
      </w:r>
      <w:r w:rsidR="00923EC4" w:rsidRPr="00D35D23">
        <w:rPr>
          <w:rFonts w:ascii="Arial" w:hAnsi="Arial" w:cs="Arial"/>
          <w:sz w:val="20"/>
          <w:szCs w:val="20"/>
        </w:rPr>
        <w:t>.</w:t>
      </w:r>
      <w:r w:rsidR="00D35D23" w:rsidRPr="00D35D23">
        <w:rPr>
          <w:rFonts w:ascii="Arial" w:hAnsi="Arial" w:cs="Arial"/>
          <w:sz w:val="20"/>
          <w:szCs w:val="20"/>
        </w:rPr>
        <w:t xml:space="preserve"> </w:t>
      </w:r>
      <w:r w:rsidR="00923EC4" w:rsidRPr="00D35D23">
        <w:rPr>
          <w:rFonts w:ascii="Arial" w:hAnsi="Arial" w:cs="Arial"/>
          <w:sz w:val="20"/>
          <w:szCs w:val="20"/>
        </w:rPr>
        <w:t xml:space="preserve"> Apoyados</w:t>
      </w:r>
      <w:r w:rsidR="00923EC4" w:rsidRPr="00E4558B">
        <w:rPr>
          <w:rFonts w:ascii="Arial" w:hAnsi="Arial" w:cs="Arial"/>
          <w:sz w:val="20"/>
          <w:szCs w:val="20"/>
        </w:rPr>
        <w:t xml:space="preserve"> por </w:t>
      </w:r>
      <w:r w:rsidR="00954AF5">
        <w:rPr>
          <w:rFonts w:ascii="Arial" w:hAnsi="Arial" w:cs="Arial"/>
          <w:sz w:val="20"/>
          <w:szCs w:val="20"/>
        </w:rPr>
        <w:t>los cursos ofertados por el instituto de Transparencia</w:t>
      </w:r>
      <w:r w:rsidR="00BC29C8">
        <w:rPr>
          <w:rFonts w:ascii="Arial" w:hAnsi="Arial" w:cs="Arial"/>
          <w:sz w:val="20"/>
          <w:szCs w:val="20"/>
        </w:rPr>
        <w:t xml:space="preserve"> (INAI</w:t>
      </w:r>
      <w:r w:rsidR="00D3244D">
        <w:rPr>
          <w:rFonts w:ascii="Arial" w:hAnsi="Arial" w:cs="Arial"/>
          <w:sz w:val="20"/>
          <w:szCs w:val="20"/>
        </w:rPr>
        <w:t xml:space="preserve">) o </w:t>
      </w:r>
      <w:r w:rsidR="00954AF5">
        <w:rPr>
          <w:rFonts w:ascii="Arial" w:hAnsi="Arial" w:cs="Arial"/>
          <w:sz w:val="20"/>
          <w:szCs w:val="20"/>
        </w:rPr>
        <w:t xml:space="preserve">la institución </w:t>
      </w:r>
      <w:r w:rsidR="00D3244D">
        <w:rPr>
          <w:rFonts w:ascii="Arial" w:hAnsi="Arial" w:cs="Arial"/>
          <w:sz w:val="20"/>
          <w:szCs w:val="20"/>
        </w:rPr>
        <w:t xml:space="preserve">o Secretaría </w:t>
      </w:r>
      <w:r w:rsidR="00954AF5">
        <w:rPr>
          <w:rFonts w:ascii="Arial" w:hAnsi="Arial" w:cs="Arial"/>
          <w:sz w:val="20"/>
          <w:szCs w:val="20"/>
        </w:rPr>
        <w:t>que tom</w:t>
      </w:r>
      <w:r w:rsidR="00D3244D">
        <w:rPr>
          <w:rFonts w:ascii="Arial" w:hAnsi="Arial" w:cs="Arial"/>
          <w:sz w:val="20"/>
          <w:szCs w:val="20"/>
        </w:rPr>
        <w:t>e</w:t>
      </w:r>
      <w:r w:rsidR="00954AF5">
        <w:rPr>
          <w:rFonts w:ascii="Arial" w:hAnsi="Arial" w:cs="Arial"/>
          <w:sz w:val="20"/>
          <w:szCs w:val="20"/>
        </w:rPr>
        <w:t xml:space="preserve"> dichas funciones en la Administración Pública Federal</w:t>
      </w:r>
      <w:r w:rsidR="00BC29C8">
        <w:rPr>
          <w:rFonts w:ascii="Arial" w:hAnsi="Arial" w:cs="Arial"/>
          <w:sz w:val="20"/>
          <w:szCs w:val="20"/>
        </w:rPr>
        <w:t xml:space="preserve"> en el ejercicio 2025</w:t>
      </w:r>
      <w:r w:rsidR="00954AF5">
        <w:rPr>
          <w:rFonts w:ascii="Arial" w:hAnsi="Arial" w:cs="Arial"/>
          <w:sz w:val="20"/>
          <w:szCs w:val="20"/>
        </w:rPr>
        <w:t>,</w:t>
      </w:r>
      <w:r w:rsidR="00224970" w:rsidRPr="00E4558B">
        <w:rPr>
          <w:rFonts w:ascii="Arial" w:hAnsi="Arial" w:cs="Arial"/>
          <w:sz w:val="20"/>
          <w:szCs w:val="20"/>
        </w:rPr>
        <w:t xml:space="preserve"> por los convocados por </w:t>
      </w:r>
      <w:r w:rsidR="00923EC4" w:rsidRPr="00E4558B">
        <w:rPr>
          <w:rFonts w:ascii="Arial" w:hAnsi="Arial" w:cs="Arial"/>
          <w:sz w:val="20"/>
          <w:szCs w:val="20"/>
        </w:rPr>
        <w:t xml:space="preserve">el Archivo General de la Nación y </w:t>
      </w:r>
      <w:r w:rsidR="00390648" w:rsidRPr="00E4558B">
        <w:rPr>
          <w:rFonts w:ascii="Arial" w:hAnsi="Arial" w:cs="Arial"/>
          <w:sz w:val="20"/>
          <w:szCs w:val="20"/>
        </w:rPr>
        <w:t>la Secretaria</w:t>
      </w:r>
      <w:r w:rsidR="00923EC4" w:rsidRPr="00E4558B">
        <w:rPr>
          <w:rFonts w:ascii="Arial" w:hAnsi="Arial" w:cs="Arial"/>
          <w:sz w:val="20"/>
          <w:szCs w:val="20"/>
        </w:rPr>
        <w:t xml:space="preserve"> de </w:t>
      </w:r>
      <w:r w:rsidR="00D3244D">
        <w:rPr>
          <w:rFonts w:ascii="Arial" w:hAnsi="Arial" w:cs="Arial"/>
          <w:sz w:val="20"/>
          <w:szCs w:val="20"/>
        </w:rPr>
        <w:t>Anticorrupción y Buen Gobierno</w:t>
      </w:r>
      <w:r w:rsidR="0080126B" w:rsidRPr="00E4558B">
        <w:rPr>
          <w:rFonts w:ascii="Arial" w:hAnsi="Arial" w:cs="Arial"/>
          <w:sz w:val="20"/>
          <w:szCs w:val="20"/>
        </w:rPr>
        <w:t>.</w:t>
      </w:r>
      <w:r w:rsidR="00B024A8" w:rsidRPr="00E4558B">
        <w:rPr>
          <w:rFonts w:ascii="Arial" w:hAnsi="Arial" w:cs="Arial"/>
          <w:sz w:val="20"/>
          <w:szCs w:val="20"/>
        </w:rPr>
        <w:t xml:space="preserve"> </w:t>
      </w:r>
      <w:r w:rsidR="006071B5">
        <w:rPr>
          <w:rFonts w:ascii="Arial" w:hAnsi="Arial" w:cs="Arial"/>
          <w:sz w:val="20"/>
          <w:szCs w:val="20"/>
        </w:rPr>
        <w:t xml:space="preserve"> </w:t>
      </w:r>
      <w:r w:rsidR="00982EAF">
        <w:rPr>
          <w:rFonts w:ascii="Arial" w:hAnsi="Arial" w:cs="Arial"/>
          <w:sz w:val="20"/>
          <w:szCs w:val="20"/>
        </w:rPr>
        <w:t xml:space="preserve">Con el fin de </w:t>
      </w:r>
      <w:r w:rsidR="006071B5">
        <w:rPr>
          <w:rFonts w:ascii="Arial" w:hAnsi="Arial" w:cs="Arial"/>
          <w:sz w:val="20"/>
          <w:szCs w:val="20"/>
        </w:rPr>
        <w:t xml:space="preserve">la </w:t>
      </w:r>
      <w:r w:rsidR="006071B5" w:rsidRPr="00FB327D">
        <w:rPr>
          <w:rFonts w:ascii="Arial" w:hAnsi="Arial" w:cs="Arial"/>
          <w:sz w:val="20"/>
          <w:szCs w:val="20"/>
        </w:rPr>
        <w:t>profesional</w:t>
      </w:r>
      <w:r w:rsidR="00982EAF">
        <w:rPr>
          <w:rFonts w:ascii="Arial" w:hAnsi="Arial" w:cs="Arial"/>
          <w:sz w:val="20"/>
          <w:szCs w:val="20"/>
        </w:rPr>
        <w:t>ización de su gestión en el tema</w:t>
      </w:r>
      <w:r w:rsidR="006071B5" w:rsidRPr="00FB327D">
        <w:rPr>
          <w:rFonts w:ascii="Arial" w:hAnsi="Arial" w:cs="Arial"/>
          <w:sz w:val="20"/>
          <w:szCs w:val="20"/>
        </w:rPr>
        <w:t xml:space="preserve"> de archivos</w:t>
      </w:r>
      <w:r w:rsidR="006071B5">
        <w:rPr>
          <w:rFonts w:ascii="Arial" w:hAnsi="Arial" w:cs="Arial"/>
          <w:sz w:val="20"/>
          <w:szCs w:val="20"/>
        </w:rPr>
        <w:t xml:space="preserve"> </w:t>
      </w:r>
      <w:r w:rsidR="006071B5" w:rsidRPr="00941A0F">
        <w:rPr>
          <w:rFonts w:ascii="Arial" w:hAnsi="Arial" w:cs="Arial"/>
          <w:sz w:val="20"/>
          <w:szCs w:val="20"/>
        </w:rPr>
        <w:t xml:space="preserve">y </w:t>
      </w:r>
      <w:r w:rsidR="006071B5">
        <w:rPr>
          <w:rFonts w:ascii="Arial" w:hAnsi="Arial" w:cs="Arial"/>
          <w:sz w:val="20"/>
          <w:szCs w:val="20"/>
        </w:rPr>
        <w:t>documentación de</w:t>
      </w:r>
      <w:r w:rsidR="006071B5" w:rsidRPr="00941A0F">
        <w:rPr>
          <w:rFonts w:ascii="Arial" w:hAnsi="Arial" w:cs="Arial"/>
          <w:sz w:val="20"/>
          <w:szCs w:val="20"/>
        </w:rPr>
        <w:t xml:space="preserve"> sus funciones. </w:t>
      </w:r>
    </w:p>
    <w:p w:rsidR="006071B5" w:rsidRPr="006071B5" w:rsidRDefault="006071B5" w:rsidP="006071B5">
      <w:pPr>
        <w:pStyle w:val="Prrafodelista"/>
        <w:ind w:left="360"/>
        <w:jc w:val="both"/>
        <w:rPr>
          <w:rFonts w:ascii="Arial" w:hAnsi="Arial" w:cs="Arial"/>
          <w:b/>
          <w:sz w:val="20"/>
          <w:szCs w:val="20"/>
        </w:rPr>
      </w:pPr>
    </w:p>
    <w:p w:rsidR="00BF64A2" w:rsidRPr="00E4558B" w:rsidRDefault="00FD219F" w:rsidP="00E4558B">
      <w:pPr>
        <w:jc w:val="both"/>
        <w:rPr>
          <w:rFonts w:ascii="Arial" w:hAnsi="Arial" w:cs="Arial"/>
          <w:b/>
          <w:sz w:val="20"/>
          <w:szCs w:val="20"/>
        </w:rPr>
      </w:pPr>
      <w:r>
        <w:rPr>
          <w:noProof/>
          <w:lang w:eastAsia="es-MX"/>
        </w:rPr>
        <w:drawing>
          <wp:anchor distT="0" distB="0" distL="114300" distR="114300" simplePos="0" relativeHeight="251800576" behindDoc="0" locked="0" layoutInCell="1" allowOverlap="1" wp14:anchorId="1BC6FD18" wp14:editId="3BE82FCD">
            <wp:simplePos x="0" y="0"/>
            <wp:positionH relativeFrom="column">
              <wp:posOffset>2903855</wp:posOffset>
            </wp:positionH>
            <wp:positionV relativeFrom="paragraph">
              <wp:posOffset>214630</wp:posOffset>
            </wp:positionV>
            <wp:extent cx="2615565" cy="1452880"/>
            <wp:effectExtent l="0" t="0" r="0" b="0"/>
            <wp:wrapSquare wrapText="bothSides"/>
            <wp:docPr id="7" name="Imagen 7" descr="https://intranet.cio.mx/intranet/images/08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cio.mx/intranet/images/08peq.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5565"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4A2" w:rsidRPr="00E4558B">
        <w:rPr>
          <w:rFonts w:ascii="Arial" w:hAnsi="Arial" w:cs="Arial"/>
          <w:b/>
          <w:sz w:val="20"/>
          <w:szCs w:val="20"/>
        </w:rPr>
        <w:t>ACCIONES</w:t>
      </w:r>
    </w:p>
    <w:p w:rsidR="00E574A2" w:rsidRDefault="00E574A2" w:rsidP="001F23E2">
      <w:pPr>
        <w:pStyle w:val="Prrafodelista"/>
        <w:numPr>
          <w:ilvl w:val="2"/>
          <w:numId w:val="2"/>
        </w:numPr>
        <w:jc w:val="both"/>
        <w:rPr>
          <w:rFonts w:ascii="Arial" w:hAnsi="Arial" w:cs="Arial"/>
          <w:sz w:val="20"/>
          <w:szCs w:val="20"/>
        </w:rPr>
      </w:pPr>
      <w:r>
        <w:rPr>
          <w:rFonts w:ascii="Arial" w:hAnsi="Arial" w:cs="Arial"/>
          <w:sz w:val="20"/>
          <w:szCs w:val="20"/>
        </w:rPr>
        <w:t xml:space="preserve">Envío del nombramiento o ratificación </w:t>
      </w:r>
      <w:r w:rsidR="009B168A">
        <w:rPr>
          <w:rFonts w:ascii="Arial" w:hAnsi="Arial" w:cs="Arial"/>
          <w:sz w:val="20"/>
          <w:szCs w:val="20"/>
        </w:rPr>
        <w:t>por parte del Titular de la Unidad de Transparencia</w:t>
      </w:r>
      <w:r>
        <w:rPr>
          <w:rFonts w:ascii="Arial" w:hAnsi="Arial" w:cs="Arial"/>
          <w:sz w:val="20"/>
          <w:szCs w:val="20"/>
        </w:rPr>
        <w:t xml:space="preserve">, del Enlace de Capacitación ante el INAI, con la finalidad de atender los requerimientos </w:t>
      </w:r>
      <w:r w:rsidR="006B61DA">
        <w:rPr>
          <w:rFonts w:ascii="Arial" w:hAnsi="Arial" w:cs="Arial"/>
          <w:sz w:val="20"/>
          <w:szCs w:val="20"/>
        </w:rPr>
        <w:t>en temas de capacitación, obligaciones de transparencia y atención a los acuerdos de establecidos en las reuniones de planeación, seguimiento y balance de resultados de la RED.</w:t>
      </w:r>
    </w:p>
    <w:p w:rsidR="00235F2B" w:rsidRDefault="00724CEC" w:rsidP="001F23E2">
      <w:pPr>
        <w:pStyle w:val="Prrafodelista"/>
        <w:numPr>
          <w:ilvl w:val="2"/>
          <w:numId w:val="2"/>
        </w:numPr>
        <w:jc w:val="both"/>
        <w:rPr>
          <w:rFonts w:ascii="Arial" w:hAnsi="Arial" w:cs="Arial"/>
          <w:sz w:val="20"/>
          <w:szCs w:val="20"/>
        </w:rPr>
      </w:pPr>
      <w:r>
        <w:rPr>
          <w:rFonts w:ascii="Arial" w:hAnsi="Arial" w:cs="Arial"/>
          <w:sz w:val="20"/>
          <w:szCs w:val="20"/>
        </w:rPr>
        <w:t xml:space="preserve">A través de la </w:t>
      </w:r>
      <w:r w:rsidRPr="00697B48">
        <w:rPr>
          <w:rFonts w:ascii="Arial" w:hAnsi="Arial" w:cs="Arial"/>
          <w:sz w:val="20"/>
          <w:szCs w:val="20"/>
        </w:rPr>
        <w:t>RED POR UNA CULTURA DE TRANSPARENCIA EN LA ADMINISTRACIÓN PÚBLICA FEDERAL (RENATA), el</w:t>
      </w:r>
      <w:r>
        <w:rPr>
          <w:rFonts w:ascii="Arial" w:hAnsi="Arial" w:cs="Arial"/>
          <w:sz w:val="20"/>
          <w:szCs w:val="20"/>
        </w:rPr>
        <w:t xml:space="preserve"> Enlace de Capacitación ante el Instituto Nacional de Transparencia, Acceso a la Información y Protección de Datos (I</w:t>
      </w:r>
      <w:r w:rsidR="006B61DA">
        <w:rPr>
          <w:rFonts w:ascii="Arial" w:hAnsi="Arial" w:cs="Arial"/>
          <w:sz w:val="20"/>
          <w:szCs w:val="20"/>
        </w:rPr>
        <w:t xml:space="preserve">NAI), integrará, la detección de necesidades de capacitación del ejercicio, así como </w:t>
      </w:r>
      <w:r w:rsidR="00DB2601">
        <w:rPr>
          <w:rFonts w:ascii="Arial" w:hAnsi="Arial" w:cs="Arial"/>
          <w:sz w:val="20"/>
          <w:szCs w:val="20"/>
        </w:rPr>
        <w:t xml:space="preserve">el </w:t>
      </w:r>
      <w:r w:rsidR="006B61DA">
        <w:rPr>
          <w:rFonts w:ascii="Arial" w:hAnsi="Arial" w:cs="Arial"/>
          <w:sz w:val="20"/>
          <w:szCs w:val="20"/>
        </w:rPr>
        <w:t xml:space="preserve">mismo </w:t>
      </w:r>
      <w:r w:rsidR="00DB2601" w:rsidRPr="00CA3B04">
        <w:rPr>
          <w:rFonts w:ascii="Arial" w:hAnsi="Arial" w:cs="Arial"/>
          <w:b/>
          <w:sz w:val="20"/>
          <w:szCs w:val="20"/>
        </w:rPr>
        <w:t>Programa de C</w:t>
      </w:r>
      <w:r w:rsidRPr="00CA3B04">
        <w:rPr>
          <w:rFonts w:ascii="Arial" w:hAnsi="Arial" w:cs="Arial"/>
          <w:b/>
          <w:sz w:val="20"/>
          <w:szCs w:val="20"/>
        </w:rPr>
        <w:t>apac</w:t>
      </w:r>
      <w:r w:rsidR="00EE3007" w:rsidRPr="00CA3B04">
        <w:rPr>
          <w:rFonts w:ascii="Arial" w:hAnsi="Arial" w:cs="Arial"/>
          <w:b/>
          <w:sz w:val="20"/>
          <w:szCs w:val="20"/>
        </w:rPr>
        <w:t>itación</w:t>
      </w:r>
      <w:r w:rsidR="009B168A" w:rsidRPr="00CA3B04">
        <w:rPr>
          <w:rFonts w:ascii="Arial" w:hAnsi="Arial" w:cs="Arial"/>
          <w:b/>
          <w:sz w:val="20"/>
          <w:szCs w:val="20"/>
        </w:rPr>
        <w:t xml:space="preserve"> </w:t>
      </w:r>
      <w:r w:rsidR="00EE3007">
        <w:rPr>
          <w:rFonts w:ascii="Arial" w:hAnsi="Arial" w:cs="Arial"/>
          <w:sz w:val="20"/>
          <w:szCs w:val="20"/>
        </w:rPr>
        <w:t>en las modalidades de: e</w:t>
      </w:r>
      <w:r w:rsidR="006B61DA">
        <w:rPr>
          <w:rFonts w:ascii="Arial" w:hAnsi="Arial" w:cs="Arial"/>
          <w:sz w:val="20"/>
          <w:szCs w:val="20"/>
        </w:rPr>
        <w:t>n línea, presencial</w:t>
      </w:r>
      <w:r w:rsidR="00382C5A">
        <w:rPr>
          <w:rFonts w:ascii="Arial" w:hAnsi="Arial" w:cs="Arial"/>
          <w:sz w:val="20"/>
          <w:szCs w:val="20"/>
        </w:rPr>
        <w:t>, presencial en línea</w:t>
      </w:r>
      <w:r>
        <w:rPr>
          <w:rFonts w:ascii="Arial" w:hAnsi="Arial" w:cs="Arial"/>
          <w:sz w:val="20"/>
          <w:szCs w:val="20"/>
        </w:rPr>
        <w:t xml:space="preserve"> y por recursos propios, con los cuáles se comprometerá a tr</w:t>
      </w:r>
      <w:r w:rsidR="00D3244D">
        <w:rPr>
          <w:rFonts w:ascii="Arial" w:hAnsi="Arial" w:cs="Arial"/>
          <w:sz w:val="20"/>
          <w:szCs w:val="20"/>
        </w:rPr>
        <w:t>abajar durante el ejercicio 2025</w:t>
      </w:r>
      <w:r>
        <w:rPr>
          <w:rFonts w:ascii="Arial" w:hAnsi="Arial" w:cs="Arial"/>
          <w:sz w:val="20"/>
          <w:szCs w:val="20"/>
        </w:rPr>
        <w:t xml:space="preserve">, </w:t>
      </w:r>
      <w:r w:rsidR="00235F2B">
        <w:rPr>
          <w:rFonts w:ascii="Arial" w:hAnsi="Arial" w:cs="Arial"/>
          <w:sz w:val="20"/>
          <w:szCs w:val="20"/>
        </w:rPr>
        <w:t xml:space="preserve">este programa se enviará en </w:t>
      </w:r>
      <w:r w:rsidR="00982EAF">
        <w:rPr>
          <w:rFonts w:ascii="Arial" w:hAnsi="Arial" w:cs="Arial"/>
          <w:sz w:val="20"/>
          <w:szCs w:val="20"/>
        </w:rPr>
        <w:t>tiempo y forma</w:t>
      </w:r>
      <w:r w:rsidR="00235F2B">
        <w:rPr>
          <w:rFonts w:ascii="Arial" w:hAnsi="Arial" w:cs="Arial"/>
          <w:sz w:val="20"/>
          <w:szCs w:val="20"/>
        </w:rPr>
        <w:t xml:space="preserve"> de acuerdo a las indicaciones del instituto e incluirá al personal que deberá atender a los mismos.</w:t>
      </w:r>
    </w:p>
    <w:p w:rsidR="00BF64A2" w:rsidRDefault="00471314" w:rsidP="001F23E2">
      <w:pPr>
        <w:pStyle w:val="Prrafodelista"/>
        <w:numPr>
          <w:ilvl w:val="2"/>
          <w:numId w:val="2"/>
        </w:numPr>
        <w:jc w:val="both"/>
        <w:rPr>
          <w:rFonts w:ascii="Arial" w:hAnsi="Arial" w:cs="Arial"/>
          <w:sz w:val="20"/>
          <w:szCs w:val="20"/>
        </w:rPr>
      </w:pPr>
      <w:r w:rsidRPr="001A6072">
        <w:rPr>
          <w:rFonts w:ascii="Arial" w:hAnsi="Arial" w:cs="Arial"/>
          <w:sz w:val="20"/>
          <w:szCs w:val="20"/>
        </w:rPr>
        <w:lastRenderedPageBreak/>
        <w:t>Contactar</w:t>
      </w:r>
      <w:r w:rsidR="00BF64A2" w:rsidRPr="001A6072">
        <w:rPr>
          <w:rFonts w:ascii="Arial" w:hAnsi="Arial" w:cs="Arial"/>
          <w:sz w:val="20"/>
          <w:szCs w:val="20"/>
        </w:rPr>
        <w:t xml:space="preserve"> a los </w:t>
      </w:r>
      <w:r w:rsidR="00235F2B">
        <w:rPr>
          <w:rFonts w:ascii="Arial" w:hAnsi="Arial" w:cs="Arial"/>
          <w:sz w:val="20"/>
          <w:szCs w:val="20"/>
        </w:rPr>
        <w:t xml:space="preserve">responsables de capacitación </w:t>
      </w:r>
      <w:r w:rsidR="00BF64A2" w:rsidRPr="001A6072">
        <w:rPr>
          <w:rFonts w:ascii="Arial" w:hAnsi="Arial" w:cs="Arial"/>
          <w:sz w:val="20"/>
          <w:szCs w:val="20"/>
        </w:rPr>
        <w:t xml:space="preserve">del Archivo General de la Nación y de la Secretaría de </w:t>
      </w:r>
      <w:r w:rsidR="00D3244D">
        <w:rPr>
          <w:rFonts w:ascii="Arial" w:hAnsi="Arial" w:cs="Arial"/>
          <w:sz w:val="20"/>
          <w:szCs w:val="20"/>
        </w:rPr>
        <w:t>Anticorrupción y Buen Gobierno</w:t>
      </w:r>
      <w:r w:rsidR="00BF64A2" w:rsidRPr="001A6072">
        <w:rPr>
          <w:rFonts w:ascii="Arial" w:hAnsi="Arial" w:cs="Arial"/>
          <w:sz w:val="20"/>
          <w:szCs w:val="20"/>
        </w:rPr>
        <w:t xml:space="preserve"> </w:t>
      </w:r>
      <w:r w:rsidRPr="001A6072">
        <w:rPr>
          <w:rFonts w:ascii="Arial" w:hAnsi="Arial" w:cs="Arial"/>
          <w:sz w:val="20"/>
          <w:szCs w:val="20"/>
        </w:rPr>
        <w:t xml:space="preserve">para solicitarles información de </w:t>
      </w:r>
      <w:r w:rsidR="00BF64A2" w:rsidRPr="001A6072">
        <w:rPr>
          <w:rFonts w:ascii="Arial" w:hAnsi="Arial" w:cs="Arial"/>
          <w:sz w:val="20"/>
          <w:szCs w:val="20"/>
        </w:rPr>
        <w:t>lo</w:t>
      </w:r>
      <w:r w:rsidR="006315A3">
        <w:rPr>
          <w:rFonts w:ascii="Arial" w:hAnsi="Arial" w:cs="Arial"/>
          <w:sz w:val="20"/>
          <w:szCs w:val="20"/>
        </w:rPr>
        <w:t>s Programas</w:t>
      </w:r>
      <w:r w:rsidR="00BF64A2" w:rsidRPr="001A6072">
        <w:rPr>
          <w:rFonts w:ascii="Arial" w:hAnsi="Arial" w:cs="Arial"/>
          <w:sz w:val="20"/>
          <w:szCs w:val="20"/>
        </w:rPr>
        <w:t xml:space="preserve"> de capacitación presenciales que impartan</w:t>
      </w:r>
      <w:r w:rsidR="00176136">
        <w:rPr>
          <w:rFonts w:ascii="Arial" w:hAnsi="Arial" w:cs="Arial"/>
          <w:sz w:val="20"/>
          <w:szCs w:val="20"/>
        </w:rPr>
        <w:t xml:space="preserve"> en </w:t>
      </w:r>
      <w:r w:rsidR="00D3244D">
        <w:rPr>
          <w:rFonts w:ascii="Arial" w:hAnsi="Arial" w:cs="Arial"/>
          <w:sz w:val="20"/>
          <w:szCs w:val="20"/>
        </w:rPr>
        <w:t>el año 2025</w:t>
      </w:r>
      <w:r w:rsidR="00BF64A2" w:rsidRPr="001A6072">
        <w:rPr>
          <w:rFonts w:ascii="Arial" w:hAnsi="Arial" w:cs="Arial"/>
          <w:sz w:val="20"/>
          <w:szCs w:val="20"/>
        </w:rPr>
        <w:t>, las fechas en las que se llevarán a cabo, el lugar donde se realizar</w:t>
      </w:r>
      <w:r w:rsidRPr="001A6072">
        <w:rPr>
          <w:rFonts w:ascii="Arial" w:hAnsi="Arial" w:cs="Arial"/>
          <w:sz w:val="20"/>
          <w:szCs w:val="20"/>
        </w:rPr>
        <w:t>án y duració</w:t>
      </w:r>
      <w:r w:rsidR="00982EAF">
        <w:rPr>
          <w:rFonts w:ascii="Arial" w:hAnsi="Arial" w:cs="Arial"/>
          <w:sz w:val="20"/>
          <w:szCs w:val="20"/>
        </w:rPr>
        <w:t>n de los mismos. Así como vigilar</w:t>
      </w:r>
      <w:r w:rsidRPr="001A6072">
        <w:rPr>
          <w:rFonts w:ascii="Arial" w:hAnsi="Arial" w:cs="Arial"/>
          <w:sz w:val="20"/>
          <w:szCs w:val="20"/>
        </w:rPr>
        <w:t xml:space="preserve"> en la página </w:t>
      </w:r>
      <w:r w:rsidR="009B168A">
        <w:rPr>
          <w:rFonts w:ascii="Arial" w:hAnsi="Arial" w:cs="Arial"/>
          <w:sz w:val="20"/>
          <w:szCs w:val="20"/>
        </w:rPr>
        <w:t>de Internet de cada una de las d</w:t>
      </w:r>
      <w:r w:rsidRPr="001A6072">
        <w:rPr>
          <w:rFonts w:ascii="Arial" w:hAnsi="Arial" w:cs="Arial"/>
          <w:sz w:val="20"/>
          <w:szCs w:val="20"/>
        </w:rPr>
        <w:t>ependencias alguna novedad en capacitación que pudiéramos considerar importante relacionada con la materia.</w:t>
      </w:r>
    </w:p>
    <w:p w:rsidR="00235F2B" w:rsidRDefault="00235F2B" w:rsidP="001F23E2">
      <w:pPr>
        <w:pStyle w:val="Prrafodelista"/>
        <w:numPr>
          <w:ilvl w:val="2"/>
          <w:numId w:val="2"/>
        </w:numPr>
        <w:jc w:val="both"/>
        <w:rPr>
          <w:rFonts w:ascii="Arial" w:hAnsi="Arial" w:cs="Arial"/>
          <w:sz w:val="20"/>
          <w:szCs w:val="20"/>
        </w:rPr>
      </w:pPr>
      <w:r>
        <w:rPr>
          <w:rFonts w:ascii="Arial" w:hAnsi="Arial" w:cs="Arial"/>
          <w:sz w:val="20"/>
          <w:szCs w:val="20"/>
        </w:rPr>
        <w:t>Reconocimiento a</w:t>
      </w:r>
      <w:r w:rsidR="00B86179">
        <w:rPr>
          <w:rFonts w:ascii="Arial" w:hAnsi="Arial" w:cs="Arial"/>
          <w:sz w:val="20"/>
          <w:szCs w:val="20"/>
        </w:rPr>
        <w:t xml:space="preserve"> la Institución 100% capacitada. C</w:t>
      </w:r>
      <w:r>
        <w:rPr>
          <w:rFonts w:ascii="Arial" w:hAnsi="Arial" w:cs="Arial"/>
          <w:sz w:val="20"/>
          <w:szCs w:val="20"/>
        </w:rPr>
        <w:t xml:space="preserve">omo parte de los </w:t>
      </w:r>
      <w:r w:rsidR="00A3776F">
        <w:rPr>
          <w:rFonts w:ascii="Arial" w:hAnsi="Arial" w:cs="Arial"/>
          <w:sz w:val="20"/>
          <w:szCs w:val="20"/>
        </w:rPr>
        <w:t>criterios a</w:t>
      </w:r>
      <w:r>
        <w:rPr>
          <w:rFonts w:ascii="Arial" w:hAnsi="Arial" w:cs="Arial"/>
          <w:sz w:val="20"/>
          <w:szCs w:val="20"/>
        </w:rPr>
        <w:t xml:space="preserve"> evaluar en el Indicador de Capacitación y Fortalecimiento de la Cultura de Transparencia (ICCT), se buscará ref</w:t>
      </w:r>
      <w:r w:rsidR="00734157">
        <w:rPr>
          <w:rFonts w:ascii="Arial" w:hAnsi="Arial" w:cs="Arial"/>
          <w:sz w:val="20"/>
          <w:szCs w:val="20"/>
        </w:rPr>
        <w:t>rendar el mismo para el año 2025</w:t>
      </w:r>
      <w:r w:rsidR="009B168A">
        <w:rPr>
          <w:rFonts w:ascii="Arial" w:hAnsi="Arial" w:cs="Arial"/>
          <w:sz w:val="20"/>
          <w:szCs w:val="20"/>
        </w:rPr>
        <w:t>, evaluando lo trabajado en el ejercicio inmediato anterior</w:t>
      </w:r>
      <w:r>
        <w:rPr>
          <w:rFonts w:ascii="Arial" w:hAnsi="Arial" w:cs="Arial"/>
          <w:sz w:val="20"/>
          <w:szCs w:val="20"/>
        </w:rPr>
        <w:t xml:space="preserve">, atendiendo a los </w:t>
      </w:r>
      <w:r w:rsidR="00E574A2">
        <w:rPr>
          <w:rFonts w:ascii="Arial" w:hAnsi="Arial" w:cs="Arial"/>
          <w:sz w:val="20"/>
          <w:szCs w:val="20"/>
        </w:rPr>
        <w:t>protocolos</w:t>
      </w:r>
      <w:r>
        <w:rPr>
          <w:rFonts w:ascii="Arial" w:hAnsi="Arial" w:cs="Arial"/>
          <w:sz w:val="20"/>
          <w:szCs w:val="20"/>
        </w:rPr>
        <w:t xml:space="preserve"> establecidos por el instituto</w:t>
      </w:r>
      <w:r w:rsidR="00734157">
        <w:rPr>
          <w:rFonts w:ascii="Arial" w:hAnsi="Arial" w:cs="Arial"/>
          <w:sz w:val="20"/>
          <w:szCs w:val="20"/>
        </w:rPr>
        <w:t xml:space="preserve"> o Secretaría para</w:t>
      </w:r>
      <w:r>
        <w:rPr>
          <w:rFonts w:ascii="Arial" w:hAnsi="Arial" w:cs="Arial"/>
          <w:sz w:val="20"/>
          <w:szCs w:val="20"/>
        </w:rPr>
        <w:t xml:space="preserve"> obtenerlo.</w:t>
      </w:r>
    </w:p>
    <w:p w:rsidR="00E574A2" w:rsidRDefault="00235F2B" w:rsidP="00E574A2">
      <w:pPr>
        <w:pStyle w:val="Prrafodelista"/>
        <w:numPr>
          <w:ilvl w:val="2"/>
          <w:numId w:val="2"/>
        </w:numPr>
        <w:jc w:val="both"/>
        <w:rPr>
          <w:rFonts w:ascii="Arial" w:hAnsi="Arial" w:cs="Arial"/>
          <w:sz w:val="20"/>
          <w:szCs w:val="20"/>
        </w:rPr>
      </w:pPr>
      <w:r>
        <w:rPr>
          <w:rFonts w:ascii="Arial" w:hAnsi="Arial" w:cs="Arial"/>
          <w:sz w:val="20"/>
          <w:szCs w:val="20"/>
        </w:rPr>
        <w:t>Reconocimiento Comité d</w:t>
      </w:r>
      <w:r w:rsidR="00B86179">
        <w:rPr>
          <w:rFonts w:ascii="Arial" w:hAnsi="Arial" w:cs="Arial"/>
          <w:sz w:val="20"/>
          <w:szCs w:val="20"/>
        </w:rPr>
        <w:t>e Transparencia 100% capacitado.</w:t>
      </w:r>
      <w:r w:rsidRPr="00235F2B">
        <w:rPr>
          <w:rFonts w:ascii="Arial" w:hAnsi="Arial" w:cs="Arial"/>
          <w:sz w:val="20"/>
          <w:szCs w:val="20"/>
        </w:rPr>
        <w:t xml:space="preserve"> </w:t>
      </w:r>
      <w:r w:rsidR="00B86179">
        <w:rPr>
          <w:rFonts w:ascii="Arial" w:hAnsi="Arial" w:cs="Arial"/>
          <w:sz w:val="20"/>
          <w:szCs w:val="20"/>
        </w:rPr>
        <w:t>C</w:t>
      </w:r>
      <w:r>
        <w:rPr>
          <w:rFonts w:ascii="Arial" w:hAnsi="Arial" w:cs="Arial"/>
          <w:sz w:val="20"/>
          <w:szCs w:val="20"/>
        </w:rPr>
        <w:t xml:space="preserve">omo parte de los </w:t>
      </w:r>
      <w:r w:rsidR="00BF1E84">
        <w:rPr>
          <w:rFonts w:ascii="Arial" w:hAnsi="Arial" w:cs="Arial"/>
          <w:sz w:val="20"/>
          <w:szCs w:val="20"/>
        </w:rPr>
        <w:t>criterios a</w:t>
      </w:r>
      <w:r>
        <w:rPr>
          <w:rFonts w:ascii="Arial" w:hAnsi="Arial" w:cs="Arial"/>
          <w:sz w:val="20"/>
          <w:szCs w:val="20"/>
        </w:rPr>
        <w:t xml:space="preserve"> evaluar en el Indicador de Capacitación y Fortalecimiento de la Cultura de Transparencia (ICCT), se buscará ref</w:t>
      </w:r>
      <w:r w:rsidR="00E574A2">
        <w:rPr>
          <w:rFonts w:ascii="Arial" w:hAnsi="Arial" w:cs="Arial"/>
          <w:sz w:val="20"/>
          <w:szCs w:val="20"/>
        </w:rPr>
        <w:t>rendar el m</w:t>
      </w:r>
      <w:r w:rsidR="00A3776F">
        <w:rPr>
          <w:rFonts w:ascii="Arial" w:hAnsi="Arial" w:cs="Arial"/>
          <w:sz w:val="20"/>
          <w:szCs w:val="20"/>
        </w:rPr>
        <w:t xml:space="preserve">ismo </w:t>
      </w:r>
      <w:r w:rsidR="009B168A">
        <w:rPr>
          <w:rFonts w:ascii="Arial" w:hAnsi="Arial" w:cs="Arial"/>
          <w:sz w:val="20"/>
          <w:szCs w:val="20"/>
        </w:rPr>
        <w:t xml:space="preserve">para el </w:t>
      </w:r>
      <w:r w:rsidR="00734157">
        <w:rPr>
          <w:rFonts w:ascii="Arial" w:hAnsi="Arial" w:cs="Arial"/>
          <w:sz w:val="20"/>
          <w:szCs w:val="20"/>
        </w:rPr>
        <w:t>año 2025</w:t>
      </w:r>
      <w:r>
        <w:rPr>
          <w:rFonts w:ascii="Arial" w:hAnsi="Arial" w:cs="Arial"/>
          <w:sz w:val="20"/>
          <w:szCs w:val="20"/>
        </w:rPr>
        <w:t>,</w:t>
      </w:r>
      <w:r w:rsidR="00E574A2">
        <w:rPr>
          <w:rFonts w:ascii="Arial" w:hAnsi="Arial" w:cs="Arial"/>
          <w:sz w:val="20"/>
          <w:szCs w:val="20"/>
        </w:rPr>
        <w:t xml:space="preserve"> </w:t>
      </w:r>
      <w:r w:rsidR="009B168A">
        <w:rPr>
          <w:rFonts w:ascii="Arial" w:hAnsi="Arial" w:cs="Arial"/>
          <w:sz w:val="20"/>
          <w:szCs w:val="20"/>
        </w:rPr>
        <w:t xml:space="preserve">evaluando lo trabajado en el ejercicio inmediato anterior, </w:t>
      </w:r>
      <w:r w:rsidR="00E574A2">
        <w:rPr>
          <w:rFonts w:ascii="Arial" w:hAnsi="Arial" w:cs="Arial"/>
          <w:sz w:val="20"/>
          <w:szCs w:val="20"/>
        </w:rPr>
        <w:t xml:space="preserve">atendiendo a los </w:t>
      </w:r>
      <w:r w:rsidR="00633C34">
        <w:rPr>
          <w:rFonts w:ascii="Arial" w:hAnsi="Arial" w:cs="Arial"/>
          <w:sz w:val="20"/>
          <w:szCs w:val="20"/>
        </w:rPr>
        <w:t>protocolos</w:t>
      </w:r>
      <w:r>
        <w:rPr>
          <w:rFonts w:ascii="Arial" w:hAnsi="Arial" w:cs="Arial"/>
          <w:sz w:val="20"/>
          <w:szCs w:val="20"/>
        </w:rPr>
        <w:t xml:space="preserve"> establecidos por el instituto</w:t>
      </w:r>
      <w:r w:rsidR="00084E62">
        <w:rPr>
          <w:rFonts w:ascii="Arial" w:hAnsi="Arial" w:cs="Arial"/>
          <w:sz w:val="20"/>
          <w:szCs w:val="20"/>
        </w:rPr>
        <w:t xml:space="preserve"> o Secretaría </w:t>
      </w:r>
      <w:r>
        <w:rPr>
          <w:rFonts w:ascii="Arial" w:hAnsi="Arial" w:cs="Arial"/>
          <w:sz w:val="20"/>
          <w:szCs w:val="20"/>
        </w:rPr>
        <w:t>para obtenerlo.</w:t>
      </w:r>
    </w:p>
    <w:p w:rsidR="004A32C5" w:rsidRPr="00633C34" w:rsidRDefault="004A32C5" w:rsidP="00E574A2">
      <w:pPr>
        <w:pStyle w:val="Prrafodelista"/>
        <w:numPr>
          <w:ilvl w:val="2"/>
          <w:numId w:val="2"/>
        </w:numPr>
        <w:jc w:val="both"/>
        <w:rPr>
          <w:rFonts w:ascii="Arial" w:hAnsi="Arial" w:cs="Arial"/>
          <w:sz w:val="20"/>
          <w:szCs w:val="20"/>
        </w:rPr>
      </w:pPr>
      <w:r>
        <w:rPr>
          <w:rFonts w:ascii="Arial" w:hAnsi="Arial" w:cs="Arial"/>
          <w:sz w:val="20"/>
          <w:szCs w:val="20"/>
        </w:rPr>
        <w:t>Coordinar con el Departamento de Recursos Humanos el involucramiento del mismo en nuestra acciones y necesidades de capacitación, proporciona</w:t>
      </w:r>
      <w:r w:rsidR="00640B9A">
        <w:rPr>
          <w:rFonts w:ascii="Arial" w:hAnsi="Arial" w:cs="Arial"/>
          <w:sz w:val="20"/>
          <w:szCs w:val="20"/>
        </w:rPr>
        <w:t>n</w:t>
      </w:r>
      <w:r>
        <w:rPr>
          <w:rFonts w:ascii="Arial" w:hAnsi="Arial" w:cs="Arial"/>
          <w:sz w:val="20"/>
          <w:szCs w:val="20"/>
        </w:rPr>
        <w:t>do la misma o convocando, evaluando</w:t>
      </w:r>
      <w:r w:rsidR="00611824">
        <w:rPr>
          <w:rFonts w:ascii="Arial" w:hAnsi="Arial" w:cs="Arial"/>
          <w:sz w:val="20"/>
          <w:szCs w:val="20"/>
        </w:rPr>
        <w:t>, certificando</w:t>
      </w:r>
      <w:r>
        <w:rPr>
          <w:rFonts w:ascii="Arial" w:hAnsi="Arial" w:cs="Arial"/>
          <w:sz w:val="20"/>
          <w:szCs w:val="20"/>
        </w:rPr>
        <w:t xml:space="preserve"> y procurando la asistencia y participación del personal.</w:t>
      </w:r>
    </w:p>
    <w:p w:rsidR="00471314" w:rsidRPr="001A6072" w:rsidRDefault="00E95B20" w:rsidP="00E95B20">
      <w:pPr>
        <w:jc w:val="both"/>
        <w:rPr>
          <w:rFonts w:ascii="Arial" w:hAnsi="Arial" w:cs="Arial"/>
          <w:b/>
          <w:sz w:val="20"/>
          <w:szCs w:val="20"/>
        </w:rPr>
      </w:pPr>
      <w:r w:rsidRPr="001A6072">
        <w:rPr>
          <w:rFonts w:ascii="Arial" w:hAnsi="Arial" w:cs="Arial"/>
          <w:b/>
          <w:sz w:val="20"/>
          <w:szCs w:val="20"/>
        </w:rPr>
        <w:t>ESTRATÉGIA</w:t>
      </w:r>
    </w:p>
    <w:p w:rsidR="006071B5" w:rsidRPr="006071B5" w:rsidRDefault="0000577B" w:rsidP="001F23E2">
      <w:pPr>
        <w:pStyle w:val="Prrafodelista"/>
        <w:numPr>
          <w:ilvl w:val="1"/>
          <w:numId w:val="2"/>
        </w:numPr>
        <w:jc w:val="both"/>
        <w:rPr>
          <w:rFonts w:ascii="Arial" w:hAnsi="Arial" w:cs="Arial"/>
          <w:b/>
          <w:sz w:val="20"/>
          <w:szCs w:val="20"/>
        </w:rPr>
      </w:pPr>
      <w:r>
        <w:rPr>
          <w:rFonts w:ascii="Arial" w:hAnsi="Arial" w:cs="Arial"/>
          <w:sz w:val="20"/>
          <w:szCs w:val="20"/>
        </w:rPr>
        <w:t xml:space="preserve">Presentar por parte del </w:t>
      </w:r>
      <w:r w:rsidR="00224970" w:rsidRPr="006071B5">
        <w:rPr>
          <w:rFonts w:ascii="Arial" w:hAnsi="Arial" w:cs="Arial"/>
          <w:sz w:val="20"/>
          <w:szCs w:val="20"/>
        </w:rPr>
        <w:t xml:space="preserve">Coordinador de Archivos y Responsable de Archivo de Concentración </w:t>
      </w:r>
      <w:r w:rsidR="00982EAF">
        <w:rPr>
          <w:rFonts w:ascii="Arial" w:hAnsi="Arial" w:cs="Arial"/>
          <w:sz w:val="20"/>
          <w:szCs w:val="20"/>
        </w:rPr>
        <w:t>a los encargados</w:t>
      </w:r>
      <w:r>
        <w:rPr>
          <w:rFonts w:ascii="Arial" w:hAnsi="Arial" w:cs="Arial"/>
          <w:sz w:val="20"/>
          <w:szCs w:val="20"/>
        </w:rPr>
        <w:t xml:space="preserve"> de las Unidades de Trámite las actualizaciones normativas en materia </w:t>
      </w:r>
      <w:r w:rsidR="00982EAF">
        <w:rPr>
          <w:rFonts w:ascii="Arial" w:hAnsi="Arial" w:cs="Arial"/>
          <w:sz w:val="20"/>
          <w:szCs w:val="20"/>
        </w:rPr>
        <w:t>archivística</w:t>
      </w:r>
      <w:r>
        <w:rPr>
          <w:rFonts w:ascii="Arial" w:hAnsi="Arial" w:cs="Arial"/>
          <w:sz w:val="20"/>
          <w:szCs w:val="20"/>
        </w:rPr>
        <w:t>, así como, revisar y discutir las mejores prácticas para sustentar cada requerimiento</w:t>
      </w:r>
      <w:r w:rsidR="00941A0F" w:rsidRPr="006071B5">
        <w:rPr>
          <w:rFonts w:ascii="Arial" w:hAnsi="Arial" w:cs="Arial"/>
          <w:sz w:val="20"/>
          <w:szCs w:val="20"/>
        </w:rPr>
        <w:t xml:space="preserve">, </w:t>
      </w:r>
      <w:r w:rsidR="00982EAF">
        <w:rPr>
          <w:rFonts w:ascii="Arial" w:hAnsi="Arial" w:cs="Arial"/>
          <w:sz w:val="20"/>
          <w:szCs w:val="20"/>
        </w:rPr>
        <w:t>estableciendo</w:t>
      </w:r>
      <w:r w:rsidR="009C5521" w:rsidRPr="006071B5">
        <w:rPr>
          <w:rFonts w:ascii="Arial" w:hAnsi="Arial" w:cs="Arial"/>
          <w:sz w:val="20"/>
          <w:szCs w:val="20"/>
        </w:rPr>
        <w:t xml:space="preserve"> compromi</w:t>
      </w:r>
      <w:r w:rsidR="00F632D0">
        <w:rPr>
          <w:rFonts w:ascii="Arial" w:hAnsi="Arial" w:cs="Arial"/>
          <w:sz w:val="20"/>
          <w:szCs w:val="20"/>
        </w:rPr>
        <w:t>sos y metas de trabajo para 2025</w:t>
      </w:r>
      <w:r w:rsidR="00633C34">
        <w:rPr>
          <w:rFonts w:ascii="Arial" w:hAnsi="Arial" w:cs="Arial"/>
          <w:sz w:val="20"/>
          <w:szCs w:val="20"/>
        </w:rPr>
        <w:t>.</w:t>
      </w:r>
    </w:p>
    <w:p w:rsidR="00471314" w:rsidRPr="006071B5" w:rsidRDefault="00471314" w:rsidP="006071B5">
      <w:pPr>
        <w:jc w:val="both"/>
        <w:rPr>
          <w:rFonts w:ascii="Arial" w:hAnsi="Arial" w:cs="Arial"/>
          <w:b/>
          <w:sz w:val="20"/>
          <w:szCs w:val="20"/>
        </w:rPr>
      </w:pPr>
      <w:r w:rsidRPr="006071B5">
        <w:rPr>
          <w:rFonts w:ascii="Arial" w:hAnsi="Arial" w:cs="Arial"/>
          <w:b/>
          <w:sz w:val="20"/>
          <w:szCs w:val="20"/>
        </w:rPr>
        <w:t>ACCIONES</w:t>
      </w:r>
    </w:p>
    <w:p w:rsidR="006451FF" w:rsidRDefault="00CA3B04" w:rsidP="006451FF">
      <w:pPr>
        <w:pStyle w:val="Prrafodelista"/>
        <w:numPr>
          <w:ilvl w:val="2"/>
          <w:numId w:val="2"/>
        </w:numPr>
        <w:jc w:val="both"/>
        <w:rPr>
          <w:rFonts w:ascii="Arial" w:hAnsi="Arial" w:cs="Arial"/>
          <w:sz w:val="20"/>
          <w:szCs w:val="20"/>
        </w:rPr>
      </w:pPr>
      <w:r>
        <w:rPr>
          <w:rFonts w:ascii="Arial" w:hAnsi="Arial" w:cs="Arial"/>
          <w:sz w:val="20"/>
          <w:szCs w:val="20"/>
        </w:rPr>
        <w:t>Programar 2</w:t>
      </w:r>
      <w:r w:rsidR="006D5DBC" w:rsidRPr="001A6072">
        <w:rPr>
          <w:rFonts w:ascii="Arial" w:hAnsi="Arial" w:cs="Arial"/>
          <w:sz w:val="20"/>
          <w:szCs w:val="20"/>
        </w:rPr>
        <w:t xml:space="preserve"> reuniones</w:t>
      </w:r>
      <w:r w:rsidR="00BE6888">
        <w:rPr>
          <w:rFonts w:ascii="Arial" w:hAnsi="Arial" w:cs="Arial"/>
          <w:sz w:val="20"/>
          <w:szCs w:val="20"/>
        </w:rPr>
        <w:t xml:space="preserve"> de trabajo </w:t>
      </w:r>
      <w:r w:rsidR="006D5DBC" w:rsidRPr="001A6072">
        <w:rPr>
          <w:rFonts w:ascii="Arial" w:hAnsi="Arial" w:cs="Arial"/>
          <w:sz w:val="20"/>
          <w:szCs w:val="20"/>
        </w:rPr>
        <w:t xml:space="preserve">al año y convocarlas por correo electrónico, preparar material para </w:t>
      </w:r>
      <w:r w:rsidR="00E95B20" w:rsidRPr="001A6072">
        <w:rPr>
          <w:rFonts w:ascii="Arial" w:hAnsi="Arial" w:cs="Arial"/>
          <w:sz w:val="20"/>
          <w:szCs w:val="20"/>
        </w:rPr>
        <w:t xml:space="preserve">las </w:t>
      </w:r>
      <w:r w:rsidR="00A3776F" w:rsidRPr="001A6072">
        <w:rPr>
          <w:rFonts w:ascii="Arial" w:hAnsi="Arial" w:cs="Arial"/>
          <w:sz w:val="20"/>
          <w:szCs w:val="20"/>
        </w:rPr>
        <w:t>presentaciones y</w:t>
      </w:r>
      <w:r w:rsidR="006D5DBC" w:rsidRPr="001A6072">
        <w:rPr>
          <w:rFonts w:ascii="Arial" w:hAnsi="Arial" w:cs="Arial"/>
          <w:sz w:val="20"/>
          <w:szCs w:val="20"/>
        </w:rPr>
        <w:t xml:space="preserve"> resolver inquietudes de la información transmitida.</w:t>
      </w:r>
    </w:p>
    <w:p w:rsidR="00633C34" w:rsidRDefault="00633C34" w:rsidP="006451FF">
      <w:pPr>
        <w:pStyle w:val="Prrafodelista"/>
        <w:numPr>
          <w:ilvl w:val="2"/>
          <w:numId w:val="2"/>
        </w:numPr>
        <w:jc w:val="both"/>
        <w:rPr>
          <w:rFonts w:ascii="Arial" w:hAnsi="Arial" w:cs="Arial"/>
          <w:sz w:val="20"/>
          <w:szCs w:val="20"/>
        </w:rPr>
      </w:pPr>
      <w:r>
        <w:rPr>
          <w:rFonts w:ascii="Arial" w:hAnsi="Arial" w:cs="Arial"/>
          <w:sz w:val="20"/>
          <w:szCs w:val="20"/>
        </w:rPr>
        <w:t>Difundir las minutas de trabajo y los co</w:t>
      </w:r>
      <w:r w:rsidR="00A3776F">
        <w:rPr>
          <w:rFonts w:ascii="Arial" w:hAnsi="Arial" w:cs="Arial"/>
          <w:sz w:val="20"/>
          <w:szCs w:val="20"/>
        </w:rPr>
        <w:t>mpromisos establecidos en estas por correo electrónico y en la sección de Gestión Archivística.</w:t>
      </w:r>
    </w:p>
    <w:p w:rsidR="00633C34" w:rsidRPr="00633C34" w:rsidRDefault="00633C34" w:rsidP="006451FF">
      <w:pPr>
        <w:pStyle w:val="Prrafodelista"/>
        <w:numPr>
          <w:ilvl w:val="2"/>
          <w:numId w:val="2"/>
        </w:numPr>
        <w:jc w:val="both"/>
        <w:rPr>
          <w:rFonts w:ascii="Arial" w:hAnsi="Arial" w:cs="Arial"/>
          <w:sz w:val="20"/>
          <w:szCs w:val="20"/>
        </w:rPr>
      </w:pPr>
      <w:r>
        <w:rPr>
          <w:rFonts w:ascii="Arial" w:hAnsi="Arial" w:cs="Arial"/>
          <w:sz w:val="20"/>
          <w:szCs w:val="20"/>
        </w:rPr>
        <w:t xml:space="preserve">Establecer una serie de políticas de trabajo internas para la homologación y mejor organización de la información, sobre todo en </w:t>
      </w:r>
      <w:r w:rsidR="00C36A0E">
        <w:rPr>
          <w:rFonts w:ascii="Arial" w:hAnsi="Arial" w:cs="Arial"/>
          <w:sz w:val="20"/>
          <w:szCs w:val="20"/>
        </w:rPr>
        <w:t>series, procesos</w:t>
      </w:r>
      <w:r>
        <w:rPr>
          <w:rFonts w:ascii="Arial" w:hAnsi="Arial" w:cs="Arial"/>
          <w:sz w:val="20"/>
          <w:szCs w:val="20"/>
        </w:rPr>
        <w:t xml:space="preserve"> o funciones específicas y difundirlas para su conocimiento y aplicación. (Oficios, comprobación administrativa inmediata, auditorias, proyectos, correo electrónico, cálculo de metros lineales, conteo de hojas, etc).</w:t>
      </w:r>
    </w:p>
    <w:p w:rsidR="00BB00BC" w:rsidRPr="001A6072" w:rsidRDefault="008D16AD" w:rsidP="008D16AD">
      <w:pPr>
        <w:jc w:val="both"/>
        <w:rPr>
          <w:rFonts w:ascii="Arial" w:hAnsi="Arial" w:cs="Arial"/>
          <w:b/>
          <w:sz w:val="20"/>
          <w:szCs w:val="20"/>
        </w:rPr>
      </w:pPr>
      <w:r w:rsidRPr="001A6072">
        <w:rPr>
          <w:rFonts w:ascii="Arial" w:hAnsi="Arial" w:cs="Arial"/>
          <w:b/>
          <w:sz w:val="20"/>
          <w:szCs w:val="20"/>
        </w:rPr>
        <w:t>ALCANCE</w:t>
      </w:r>
    </w:p>
    <w:p w:rsidR="008D16AD" w:rsidRDefault="00171AB9" w:rsidP="008D16AD">
      <w:pPr>
        <w:jc w:val="both"/>
        <w:rPr>
          <w:rFonts w:ascii="Arial" w:hAnsi="Arial" w:cs="Arial"/>
          <w:sz w:val="20"/>
          <w:szCs w:val="20"/>
        </w:rPr>
      </w:pPr>
      <w:r w:rsidRPr="001A6072">
        <w:rPr>
          <w:rFonts w:ascii="Arial" w:hAnsi="Arial" w:cs="Arial"/>
          <w:sz w:val="20"/>
          <w:szCs w:val="20"/>
        </w:rPr>
        <w:t>El Programa de Capacitación y la trans</w:t>
      </w:r>
      <w:r w:rsidR="00245D12" w:rsidRPr="001A6072">
        <w:rPr>
          <w:rFonts w:ascii="Arial" w:hAnsi="Arial" w:cs="Arial"/>
          <w:sz w:val="20"/>
          <w:szCs w:val="20"/>
        </w:rPr>
        <w:t>ferencia de conocimiento logrará</w:t>
      </w:r>
      <w:r w:rsidRPr="001A6072">
        <w:rPr>
          <w:rFonts w:ascii="Arial" w:hAnsi="Arial" w:cs="Arial"/>
          <w:sz w:val="20"/>
          <w:szCs w:val="20"/>
        </w:rPr>
        <w:t xml:space="preserve"> el entendimiento </w:t>
      </w:r>
      <w:r w:rsidR="00081BA3" w:rsidRPr="001A6072">
        <w:rPr>
          <w:rFonts w:ascii="Arial" w:hAnsi="Arial" w:cs="Arial"/>
          <w:sz w:val="20"/>
          <w:szCs w:val="20"/>
        </w:rPr>
        <w:t>y profesionalización del personal de la Entidad</w:t>
      </w:r>
      <w:r w:rsidR="00081BA3" w:rsidRPr="001A6072">
        <w:rPr>
          <w:rFonts w:ascii="Arial" w:eastAsia="Times New Roman" w:hAnsi="Arial" w:cs="Arial"/>
          <w:b/>
          <w:bCs/>
          <w:color w:val="000000"/>
          <w:sz w:val="20"/>
          <w:szCs w:val="20"/>
          <w:lang w:val="es-NI" w:eastAsia="es-NI"/>
        </w:rPr>
        <w:t xml:space="preserve"> </w:t>
      </w:r>
      <w:r w:rsidR="00081BA3" w:rsidRPr="001A6072">
        <w:rPr>
          <w:rFonts w:ascii="Arial" w:hAnsi="Arial" w:cs="Arial"/>
          <w:sz w:val="20"/>
          <w:szCs w:val="20"/>
        </w:rPr>
        <w:t xml:space="preserve">en materia de archivos, Además de </w:t>
      </w:r>
      <w:r w:rsidRPr="001A6072">
        <w:rPr>
          <w:rFonts w:ascii="Arial" w:hAnsi="Arial" w:cs="Arial"/>
          <w:sz w:val="20"/>
          <w:szCs w:val="20"/>
        </w:rPr>
        <w:t>su involucramiento y desarrollo eficiente de sus responsabilidades.</w:t>
      </w:r>
    </w:p>
    <w:p w:rsidR="00CA3B04" w:rsidRPr="001A6072" w:rsidRDefault="00CA3B04" w:rsidP="008D16AD">
      <w:pPr>
        <w:jc w:val="both"/>
        <w:rPr>
          <w:rFonts w:ascii="Arial" w:eastAsia="Times New Roman" w:hAnsi="Arial" w:cs="Arial"/>
          <w:b/>
          <w:bCs/>
          <w:color w:val="000000"/>
          <w:sz w:val="20"/>
          <w:szCs w:val="20"/>
          <w:lang w:val="es-NI" w:eastAsia="es-NI"/>
        </w:rPr>
      </w:pPr>
    </w:p>
    <w:p w:rsidR="001A6072" w:rsidRDefault="00693222" w:rsidP="00693222">
      <w:pPr>
        <w:jc w:val="both"/>
        <w:rPr>
          <w:rFonts w:ascii="Arial" w:hAnsi="Arial" w:cs="Arial"/>
          <w:b/>
          <w:sz w:val="20"/>
          <w:szCs w:val="20"/>
        </w:rPr>
      </w:pPr>
      <w:r w:rsidRPr="00503BD2">
        <w:rPr>
          <w:rFonts w:ascii="Arial" w:hAnsi="Arial" w:cs="Arial"/>
          <w:b/>
          <w:sz w:val="20"/>
          <w:szCs w:val="20"/>
        </w:rPr>
        <w:lastRenderedPageBreak/>
        <w:t>RECURSOS HUMANOS</w:t>
      </w:r>
      <w:r w:rsidR="00663E3D" w:rsidRPr="00503BD2">
        <w:rPr>
          <w:rFonts w:ascii="Arial" w:hAnsi="Arial" w:cs="Arial"/>
          <w:b/>
          <w:sz w:val="20"/>
          <w:szCs w:val="20"/>
        </w:rPr>
        <w:t xml:space="preserve"> y TIEMPOS DE IMPLEMENTACIÓN</w:t>
      </w:r>
    </w:p>
    <w:p w:rsidR="00E032CC" w:rsidRDefault="002447DE" w:rsidP="00C63E8B">
      <w:pPr>
        <w:jc w:val="center"/>
        <w:rPr>
          <w:rFonts w:ascii="Arial" w:hAnsi="Arial" w:cs="Arial"/>
          <w:b/>
          <w:sz w:val="20"/>
          <w:szCs w:val="20"/>
        </w:rPr>
      </w:pPr>
      <w:r w:rsidRPr="002447DE">
        <w:rPr>
          <w:noProof/>
          <w:lang w:eastAsia="es-MX"/>
        </w:rPr>
        <w:drawing>
          <wp:inline distT="0" distB="0" distL="0" distR="0">
            <wp:extent cx="3485137" cy="2166033"/>
            <wp:effectExtent l="0" t="0" r="127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3616" cy="2171303"/>
                    </a:xfrm>
                    <a:prstGeom prst="rect">
                      <a:avLst/>
                    </a:prstGeom>
                    <a:noFill/>
                    <a:ln>
                      <a:noFill/>
                    </a:ln>
                  </pic:spPr>
                </pic:pic>
              </a:graphicData>
            </a:graphic>
          </wp:inline>
        </w:drawing>
      </w:r>
    </w:p>
    <w:p w:rsidR="003C136E" w:rsidRPr="00F84854" w:rsidRDefault="00C66B5D" w:rsidP="00F84854">
      <w:pPr>
        <w:jc w:val="both"/>
        <w:rPr>
          <w:rFonts w:ascii="Arial" w:hAnsi="Arial" w:cs="Arial"/>
          <w:b/>
          <w:sz w:val="20"/>
          <w:szCs w:val="20"/>
        </w:rPr>
      </w:pPr>
      <w:r w:rsidRPr="001A6072">
        <w:rPr>
          <w:rFonts w:ascii="Arial" w:hAnsi="Arial" w:cs="Arial"/>
          <w:b/>
          <w:sz w:val="20"/>
          <w:szCs w:val="20"/>
        </w:rPr>
        <w:t>INDICADORES DE DESEMPEÑO</w:t>
      </w:r>
    </w:p>
    <w:p w:rsidR="003C136E" w:rsidRPr="001A6072" w:rsidRDefault="003C136E" w:rsidP="001F23E2">
      <w:pPr>
        <w:pStyle w:val="Prrafodelista"/>
        <w:numPr>
          <w:ilvl w:val="0"/>
          <w:numId w:val="6"/>
        </w:numPr>
        <w:jc w:val="both"/>
        <w:rPr>
          <w:rFonts w:ascii="Arial" w:hAnsi="Arial" w:cs="Arial"/>
          <w:sz w:val="20"/>
          <w:szCs w:val="20"/>
        </w:rPr>
      </w:pPr>
      <w:r w:rsidRPr="001A6072">
        <w:rPr>
          <w:rFonts w:ascii="Arial" w:hAnsi="Arial" w:cs="Arial"/>
          <w:sz w:val="20"/>
          <w:szCs w:val="20"/>
        </w:rPr>
        <w:t xml:space="preserve">Porcentaje de cumplimiento </w:t>
      </w:r>
      <w:r>
        <w:rPr>
          <w:rFonts w:ascii="Arial" w:hAnsi="Arial" w:cs="Arial"/>
          <w:sz w:val="20"/>
          <w:szCs w:val="20"/>
        </w:rPr>
        <w:t>del Programa de Capacitación comprometido con el INAI</w:t>
      </w:r>
      <w:r w:rsidR="00113531">
        <w:rPr>
          <w:rFonts w:ascii="Arial" w:hAnsi="Arial" w:cs="Arial"/>
          <w:sz w:val="20"/>
          <w:szCs w:val="20"/>
        </w:rPr>
        <w:t xml:space="preserve"> o la Secretaría</w:t>
      </w:r>
      <w:r>
        <w:rPr>
          <w:rFonts w:ascii="Arial" w:hAnsi="Arial" w:cs="Arial"/>
          <w:sz w:val="20"/>
          <w:szCs w:val="20"/>
        </w:rPr>
        <w:t>.</w:t>
      </w:r>
    </w:p>
    <w:p w:rsidR="003C136E" w:rsidRPr="001A6072" w:rsidRDefault="003C136E" w:rsidP="003C136E">
      <w:pPr>
        <w:pStyle w:val="Prrafodelista"/>
        <w:jc w:val="both"/>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3C136E" w:rsidRPr="001A6072" w:rsidTr="009761D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3C136E" w:rsidRPr="001A6072" w:rsidRDefault="003C136E" w:rsidP="00F84854">
            <w:pPr>
              <w:rPr>
                <w:rFonts w:ascii="Arial" w:eastAsia="Times New Roman" w:hAnsi="Arial" w:cs="Arial"/>
                <w:sz w:val="20"/>
                <w:szCs w:val="20"/>
                <w:lang w:eastAsia="es-MX"/>
              </w:rPr>
            </w:pPr>
            <w:r>
              <w:rPr>
                <w:rFonts w:ascii="Arial" w:eastAsia="Times New Roman" w:hAnsi="Arial" w:cs="Arial"/>
                <w:sz w:val="20"/>
                <w:szCs w:val="20"/>
                <w:lang w:eastAsia="es-MX"/>
              </w:rPr>
              <w:t xml:space="preserve">Capacitación efectiva </w:t>
            </w:r>
          </w:p>
        </w:tc>
        <w:tc>
          <w:tcPr>
            <w:tcW w:w="3896" w:type="dxa"/>
            <w:hideMark/>
          </w:tcPr>
          <w:p w:rsidR="003C136E" w:rsidRPr="001A6072" w:rsidRDefault="003C136E" w:rsidP="009761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Total de Constancias de acreditación</w:t>
            </w:r>
          </w:p>
        </w:tc>
      </w:tr>
      <w:tr w:rsidR="003C136E" w:rsidRPr="001A6072" w:rsidTr="009761D4">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3C136E" w:rsidRPr="001A6072" w:rsidRDefault="003C136E" w:rsidP="009761D4">
            <w:pPr>
              <w:rPr>
                <w:rFonts w:ascii="Arial" w:eastAsia="Times New Roman" w:hAnsi="Arial" w:cs="Arial"/>
                <w:sz w:val="20"/>
                <w:szCs w:val="20"/>
                <w:lang w:eastAsia="es-MX"/>
              </w:rPr>
            </w:pPr>
          </w:p>
        </w:tc>
        <w:tc>
          <w:tcPr>
            <w:tcW w:w="3896" w:type="dxa"/>
            <w:hideMark/>
          </w:tcPr>
          <w:p w:rsidR="003C136E" w:rsidRPr="001A6072" w:rsidRDefault="003C136E" w:rsidP="00976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Total de cursos programados</w:t>
            </w:r>
          </w:p>
        </w:tc>
      </w:tr>
    </w:tbl>
    <w:p w:rsidR="00693222" w:rsidRDefault="00693222" w:rsidP="00693222">
      <w:pPr>
        <w:pStyle w:val="Prrafodelista"/>
        <w:jc w:val="both"/>
        <w:rPr>
          <w:rFonts w:ascii="Arial" w:hAnsi="Arial" w:cs="Arial"/>
          <w:sz w:val="20"/>
          <w:szCs w:val="20"/>
        </w:rPr>
      </w:pPr>
    </w:p>
    <w:p w:rsidR="00F84854" w:rsidRPr="001A6072" w:rsidRDefault="00F84854" w:rsidP="00693222">
      <w:pPr>
        <w:pStyle w:val="Prrafodelista"/>
        <w:jc w:val="both"/>
        <w:rPr>
          <w:rFonts w:ascii="Arial" w:hAnsi="Arial" w:cs="Arial"/>
          <w:sz w:val="20"/>
          <w:szCs w:val="20"/>
        </w:rPr>
      </w:pPr>
    </w:p>
    <w:p w:rsidR="00F84854" w:rsidRPr="001A6072" w:rsidRDefault="00F84854" w:rsidP="00F84854">
      <w:pPr>
        <w:pStyle w:val="Prrafodelista"/>
        <w:numPr>
          <w:ilvl w:val="0"/>
          <w:numId w:val="6"/>
        </w:numPr>
        <w:jc w:val="both"/>
        <w:rPr>
          <w:rFonts w:ascii="Arial" w:hAnsi="Arial" w:cs="Arial"/>
          <w:sz w:val="20"/>
          <w:szCs w:val="20"/>
        </w:rPr>
      </w:pPr>
      <w:r w:rsidRPr="001A6072">
        <w:rPr>
          <w:rFonts w:ascii="Arial" w:hAnsi="Arial" w:cs="Arial"/>
          <w:sz w:val="20"/>
          <w:szCs w:val="20"/>
        </w:rPr>
        <w:t xml:space="preserve">Porcentaje de cumplimiento </w:t>
      </w:r>
      <w:r>
        <w:rPr>
          <w:rFonts w:ascii="Arial" w:hAnsi="Arial" w:cs="Arial"/>
          <w:sz w:val="20"/>
          <w:szCs w:val="20"/>
        </w:rPr>
        <w:t>de los acuerdos comprometidos en la RED</w:t>
      </w:r>
      <w:r w:rsidR="00113531">
        <w:rPr>
          <w:rFonts w:ascii="Arial" w:hAnsi="Arial" w:cs="Arial"/>
          <w:sz w:val="20"/>
          <w:szCs w:val="20"/>
        </w:rPr>
        <w:t xml:space="preserve"> (Estrategia de Trabajo de la Dirección de capacitación del Instituto)</w:t>
      </w:r>
      <w:r>
        <w:rPr>
          <w:rFonts w:ascii="Arial" w:hAnsi="Arial" w:cs="Arial"/>
          <w:sz w:val="20"/>
          <w:szCs w:val="20"/>
        </w:rPr>
        <w:t>.</w:t>
      </w:r>
    </w:p>
    <w:p w:rsidR="00F84854" w:rsidRPr="001A6072" w:rsidRDefault="00F84854" w:rsidP="00F84854">
      <w:pPr>
        <w:pStyle w:val="Prrafodelista"/>
        <w:jc w:val="both"/>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F84854" w:rsidRPr="001A6072" w:rsidTr="00FA432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F84854" w:rsidRPr="001A6072" w:rsidRDefault="00F84854" w:rsidP="00FA4324">
            <w:pPr>
              <w:rPr>
                <w:rFonts w:ascii="Arial" w:eastAsia="Times New Roman" w:hAnsi="Arial" w:cs="Arial"/>
                <w:sz w:val="20"/>
                <w:szCs w:val="20"/>
                <w:lang w:eastAsia="es-MX"/>
              </w:rPr>
            </w:pPr>
            <w:r>
              <w:rPr>
                <w:rFonts w:ascii="Arial" w:eastAsia="Times New Roman" w:hAnsi="Arial" w:cs="Arial"/>
                <w:sz w:val="20"/>
                <w:szCs w:val="20"/>
                <w:lang w:eastAsia="es-MX"/>
              </w:rPr>
              <w:t xml:space="preserve">Cumplimiento de Acuerdos de la RED </w:t>
            </w:r>
          </w:p>
        </w:tc>
        <w:tc>
          <w:tcPr>
            <w:tcW w:w="3896" w:type="dxa"/>
            <w:hideMark/>
          </w:tcPr>
          <w:p w:rsidR="00F84854" w:rsidRPr="001A6072" w:rsidRDefault="00F84854" w:rsidP="00FA4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Acuerdos atendidos en tiempo y forma</w:t>
            </w:r>
          </w:p>
        </w:tc>
      </w:tr>
      <w:tr w:rsidR="00F84854" w:rsidRPr="001A6072" w:rsidTr="00FA4324">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F84854" w:rsidRPr="001A6072" w:rsidRDefault="00F84854" w:rsidP="00FA4324">
            <w:pPr>
              <w:rPr>
                <w:rFonts w:ascii="Arial" w:eastAsia="Times New Roman" w:hAnsi="Arial" w:cs="Arial"/>
                <w:sz w:val="20"/>
                <w:szCs w:val="20"/>
                <w:lang w:eastAsia="es-MX"/>
              </w:rPr>
            </w:pPr>
          </w:p>
        </w:tc>
        <w:tc>
          <w:tcPr>
            <w:tcW w:w="3896" w:type="dxa"/>
            <w:hideMark/>
          </w:tcPr>
          <w:p w:rsidR="00F84854" w:rsidRPr="001A6072" w:rsidRDefault="00F84854" w:rsidP="00FA43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Total de Acuerdos reuniones de la RED</w:t>
            </w:r>
          </w:p>
        </w:tc>
      </w:tr>
    </w:tbl>
    <w:p w:rsidR="004B0780" w:rsidRDefault="004B0780" w:rsidP="004B0780">
      <w:pPr>
        <w:pStyle w:val="Prrafodelista"/>
        <w:jc w:val="both"/>
        <w:rPr>
          <w:rFonts w:ascii="Arial" w:hAnsi="Arial" w:cs="Arial"/>
          <w:sz w:val="20"/>
          <w:szCs w:val="20"/>
        </w:rPr>
      </w:pPr>
    </w:p>
    <w:p w:rsidR="004B0780" w:rsidRDefault="004B0780" w:rsidP="004B0780">
      <w:pPr>
        <w:pStyle w:val="Prrafodelista"/>
        <w:numPr>
          <w:ilvl w:val="0"/>
          <w:numId w:val="6"/>
        </w:numPr>
        <w:jc w:val="both"/>
        <w:rPr>
          <w:rFonts w:ascii="Arial" w:hAnsi="Arial" w:cs="Arial"/>
          <w:sz w:val="20"/>
          <w:szCs w:val="20"/>
        </w:rPr>
      </w:pPr>
      <w:r>
        <w:rPr>
          <w:rFonts w:ascii="Arial" w:hAnsi="Arial" w:cs="Arial"/>
          <w:sz w:val="20"/>
          <w:szCs w:val="20"/>
        </w:rPr>
        <w:t xml:space="preserve">Minutas de Trabajo y envío de documentación </w:t>
      </w:r>
      <w:r w:rsidR="00B01D43">
        <w:rPr>
          <w:rFonts w:ascii="Arial" w:hAnsi="Arial" w:cs="Arial"/>
          <w:sz w:val="20"/>
          <w:szCs w:val="20"/>
        </w:rPr>
        <w:t xml:space="preserve">en tiempo y forma </w:t>
      </w:r>
      <w:r>
        <w:rPr>
          <w:rFonts w:ascii="Arial" w:hAnsi="Arial" w:cs="Arial"/>
          <w:sz w:val="20"/>
          <w:szCs w:val="20"/>
        </w:rPr>
        <w:t>para solicitud de Refrendo de Reconocimiento de Institución y Comité 100% capacitados</w:t>
      </w:r>
      <w:r w:rsidR="00B01D43">
        <w:rPr>
          <w:rFonts w:ascii="Arial" w:hAnsi="Arial" w:cs="Arial"/>
          <w:sz w:val="20"/>
          <w:szCs w:val="20"/>
        </w:rPr>
        <w:t>.</w:t>
      </w:r>
    </w:p>
    <w:p w:rsidR="00B01D43" w:rsidRDefault="00B01D43" w:rsidP="00B01D43">
      <w:pPr>
        <w:pStyle w:val="Prrafodelista"/>
        <w:jc w:val="both"/>
        <w:rPr>
          <w:rFonts w:ascii="Arial" w:hAnsi="Arial" w:cs="Arial"/>
          <w:sz w:val="20"/>
          <w:szCs w:val="20"/>
        </w:rPr>
      </w:pPr>
    </w:p>
    <w:p w:rsidR="00B01D43" w:rsidRPr="00B01D43" w:rsidRDefault="00B01D43" w:rsidP="00B01D43">
      <w:pPr>
        <w:pStyle w:val="Prrafodelista"/>
        <w:numPr>
          <w:ilvl w:val="0"/>
          <w:numId w:val="31"/>
        </w:numPr>
        <w:jc w:val="both"/>
        <w:rPr>
          <w:rFonts w:ascii="Arial" w:hAnsi="Arial" w:cs="Arial"/>
          <w:sz w:val="20"/>
          <w:szCs w:val="20"/>
        </w:rPr>
      </w:pPr>
      <w:r>
        <w:rPr>
          <w:rFonts w:ascii="Arial" w:hAnsi="Arial" w:cs="Arial"/>
          <w:sz w:val="20"/>
          <w:szCs w:val="20"/>
        </w:rPr>
        <w:t xml:space="preserve">100% </w:t>
      </w:r>
      <w:r w:rsidR="00C83661">
        <w:rPr>
          <w:rFonts w:ascii="Arial" w:hAnsi="Arial" w:cs="Arial"/>
          <w:sz w:val="20"/>
          <w:szCs w:val="20"/>
        </w:rPr>
        <w:t>d</w:t>
      </w:r>
      <w:r>
        <w:rPr>
          <w:rFonts w:ascii="Arial" w:hAnsi="Arial" w:cs="Arial"/>
          <w:sz w:val="20"/>
          <w:szCs w:val="20"/>
        </w:rPr>
        <w:t xml:space="preserve">el </w:t>
      </w:r>
      <w:r w:rsidRPr="00B01D43">
        <w:rPr>
          <w:rFonts w:ascii="Arial" w:hAnsi="Arial" w:cs="Arial"/>
          <w:sz w:val="20"/>
          <w:szCs w:val="20"/>
        </w:rPr>
        <w:t>Ín</w:t>
      </w:r>
      <w:r>
        <w:rPr>
          <w:rFonts w:ascii="Arial" w:hAnsi="Arial" w:cs="Arial"/>
          <w:sz w:val="20"/>
          <w:szCs w:val="20"/>
        </w:rPr>
        <w:t>dice de Acciones de Capacitación (ICAT</w:t>
      </w:r>
      <w:r w:rsidRPr="00B01D43">
        <w:rPr>
          <w:rFonts w:ascii="Arial" w:hAnsi="Arial" w:cs="Arial"/>
          <w:sz w:val="20"/>
          <w:szCs w:val="20"/>
        </w:rPr>
        <w:t>) que mide el cumplimiento de la institución con la capacitación y en la efectividad de respuestas al público en las solicitudes de información ingresadas al Centro</w:t>
      </w:r>
      <w:r>
        <w:rPr>
          <w:rFonts w:ascii="Arial" w:hAnsi="Arial" w:cs="Arial"/>
          <w:sz w:val="20"/>
          <w:szCs w:val="20"/>
        </w:rPr>
        <w:t>.</w:t>
      </w:r>
    </w:p>
    <w:p w:rsidR="00F375C4" w:rsidRDefault="00F375C4" w:rsidP="00D51D4D">
      <w:pPr>
        <w:jc w:val="both"/>
        <w:rPr>
          <w:rFonts w:ascii="Arial" w:hAnsi="Arial" w:cs="Arial"/>
          <w:b/>
          <w:sz w:val="20"/>
          <w:szCs w:val="20"/>
        </w:rPr>
      </w:pPr>
    </w:p>
    <w:p w:rsidR="00575DC0" w:rsidRDefault="001D0984" w:rsidP="00575DC0">
      <w:pPr>
        <w:jc w:val="both"/>
        <w:rPr>
          <w:rFonts w:ascii="Arial" w:hAnsi="Arial" w:cs="Arial"/>
          <w:sz w:val="20"/>
          <w:szCs w:val="20"/>
        </w:rPr>
      </w:pPr>
      <w:r>
        <w:rPr>
          <w:noProof/>
          <w:lang w:eastAsia="es-MX"/>
        </w:rPr>
        <w:lastRenderedPageBreak/>
        <w:drawing>
          <wp:anchor distT="0" distB="0" distL="114300" distR="114300" simplePos="0" relativeHeight="251820032" behindDoc="0" locked="0" layoutInCell="1" allowOverlap="1" wp14:anchorId="651B9FFF" wp14:editId="6FD5ECC3">
            <wp:simplePos x="0" y="0"/>
            <wp:positionH relativeFrom="column">
              <wp:posOffset>2606675</wp:posOffset>
            </wp:positionH>
            <wp:positionV relativeFrom="paragraph">
              <wp:posOffset>635</wp:posOffset>
            </wp:positionV>
            <wp:extent cx="2760980" cy="1478280"/>
            <wp:effectExtent l="0" t="0" r="1270" b="7620"/>
            <wp:wrapSquare wrapText="bothSides"/>
            <wp:docPr id="43" name="Imagen 43" descr="https://congresos.cio.mx/memorias_congreso_mujer/img/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ngresos.cio.mx/memorias_congreso_mujer/img/CIO.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098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149" w:rsidRPr="001A6072">
        <w:rPr>
          <w:rFonts w:ascii="Arial" w:hAnsi="Arial" w:cs="Arial"/>
          <w:b/>
          <w:sz w:val="20"/>
          <w:szCs w:val="20"/>
        </w:rPr>
        <w:t>OBJETIVO</w:t>
      </w:r>
      <w:r w:rsidR="00D51D4D" w:rsidRPr="001A6072">
        <w:rPr>
          <w:rFonts w:ascii="Arial" w:hAnsi="Arial" w:cs="Arial"/>
          <w:b/>
          <w:sz w:val="20"/>
          <w:szCs w:val="20"/>
        </w:rPr>
        <w:t xml:space="preserve"> 2</w:t>
      </w:r>
      <w:r w:rsidR="00D51D4D" w:rsidRPr="001A6072">
        <w:rPr>
          <w:rFonts w:ascii="Arial" w:hAnsi="Arial" w:cs="Arial"/>
          <w:sz w:val="20"/>
          <w:szCs w:val="20"/>
        </w:rPr>
        <w:t xml:space="preserve">.- </w:t>
      </w:r>
      <w:r w:rsidR="00575DC0">
        <w:rPr>
          <w:rFonts w:ascii="Arial" w:hAnsi="Arial" w:cs="Arial"/>
          <w:sz w:val="20"/>
          <w:szCs w:val="20"/>
        </w:rPr>
        <w:t xml:space="preserve">Difundir, Sensibilizar y Comprometer al personal </w:t>
      </w:r>
      <w:r w:rsidR="00575DC0" w:rsidRPr="001A6072">
        <w:rPr>
          <w:rFonts w:ascii="Arial" w:hAnsi="Arial" w:cs="Arial"/>
          <w:sz w:val="20"/>
          <w:szCs w:val="20"/>
        </w:rPr>
        <w:t xml:space="preserve">responsable de la </w:t>
      </w:r>
      <w:r w:rsidR="00575DC0">
        <w:rPr>
          <w:rFonts w:ascii="Arial" w:hAnsi="Arial" w:cs="Arial"/>
          <w:sz w:val="20"/>
          <w:szCs w:val="20"/>
        </w:rPr>
        <w:t xml:space="preserve">administración de archivos en la Entidad, así como a los medios y altos mandos </w:t>
      </w:r>
      <w:r w:rsidR="00575DC0" w:rsidRPr="001A6072">
        <w:rPr>
          <w:rFonts w:ascii="Arial" w:hAnsi="Arial" w:cs="Arial"/>
          <w:sz w:val="20"/>
          <w:szCs w:val="20"/>
        </w:rPr>
        <w:t xml:space="preserve">en la importancia y valor </w:t>
      </w:r>
      <w:r w:rsidR="00575DC0">
        <w:rPr>
          <w:rFonts w:ascii="Arial" w:hAnsi="Arial" w:cs="Arial"/>
          <w:sz w:val="20"/>
          <w:szCs w:val="20"/>
        </w:rPr>
        <w:t>agregado que genera el comprometido</w:t>
      </w:r>
      <w:r w:rsidR="00575DC0" w:rsidRPr="001A6072">
        <w:rPr>
          <w:rFonts w:ascii="Arial" w:hAnsi="Arial" w:cs="Arial"/>
          <w:sz w:val="20"/>
          <w:szCs w:val="20"/>
        </w:rPr>
        <w:t xml:space="preserve"> quehacer archivístico</w:t>
      </w:r>
      <w:r w:rsidR="00575DC0">
        <w:rPr>
          <w:rFonts w:ascii="Arial" w:hAnsi="Arial" w:cs="Arial"/>
          <w:sz w:val="20"/>
          <w:szCs w:val="20"/>
        </w:rPr>
        <w:t>, la Transparencia y la Protección de Datos</w:t>
      </w:r>
      <w:r w:rsidR="00575DC0" w:rsidRPr="001A6072">
        <w:rPr>
          <w:rFonts w:ascii="Arial" w:hAnsi="Arial" w:cs="Arial"/>
          <w:sz w:val="20"/>
          <w:szCs w:val="20"/>
        </w:rPr>
        <w:t xml:space="preserve"> en sus act</w:t>
      </w:r>
      <w:r w:rsidR="00575DC0">
        <w:rPr>
          <w:rFonts w:ascii="Arial" w:hAnsi="Arial" w:cs="Arial"/>
          <w:sz w:val="20"/>
          <w:szCs w:val="20"/>
        </w:rPr>
        <w:t>ividades laborales y personales.</w:t>
      </w:r>
    </w:p>
    <w:p w:rsidR="00D51D4D" w:rsidRDefault="00180AC1" w:rsidP="00D51D4D">
      <w:pPr>
        <w:jc w:val="both"/>
        <w:rPr>
          <w:rFonts w:ascii="Arial" w:hAnsi="Arial" w:cs="Arial"/>
          <w:b/>
          <w:sz w:val="20"/>
          <w:szCs w:val="20"/>
        </w:rPr>
      </w:pPr>
      <w:r w:rsidRPr="001A6072">
        <w:rPr>
          <w:rFonts w:ascii="Arial" w:hAnsi="Arial" w:cs="Arial"/>
          <w:b/>
          <w:sz w:val="20"/>
          <w:szCs w:val="20"/>
        </w:rPr>
        <w:t>ESTRATÉGIA</w:t>
      </w:r>
    </w:p>
    <w:p w:rsidR="001173BF" w:rsidRPr="005A0C9B" w:rsidRDefault="006F3174" w:rsidP="00723E7A">
      <w:pPr>
        <w:jc w:val="both"/>
        <w:rPr>
          <w:rFonts w:ascii="Arial" w:hAnsi="Arial" w:cs="Arial"/>
          <w:sz w:val="20"/>
          <w:szCs w:val="20"/>
        </w:rPr>
      </w:pPr>
      <w:r w:rsidRPr="001A6072">
        <w:rPr>
          <w:rFonts w:ascii="Arial" w:hAnsi="Arial" w:cs="Arial"/>
          <w:sz w:val="20"/>
          <w:szCs w:val="20"/>
        </w:rPr>
        <w:t>2.1</w:t>
      </w:r>
      <w:r w:rsidR="00182E94" w:rsidRPr="001A6072">
        <w:rPr>
          <w:rFonts w:ascii="Arial" w:hAnsi="Arial" w:cs="Arial"/>
          <w:sz w:val="20"/>
          <w:szCs w:val="20"/>
        </w:rPr>
        <w:t xml:space="preserve"> </w:t>
      </w:r>
      <w:r w:rsidR="00C1017C" w:rsidRPr="001A6072">
        <w:rPr>
          <w:rFonts w:ascii="Arial" w:hAnsi="Arial" w:cs="Arial"/>
          <w:sz w:val="20"/>
          <w:szCs w:val="20"/>
        </w:rPr>
        <w:t>“Campaña de</w:t>
      </w:r>
      <w:r w:rsidR="00697B48">
        <w:rPr>
          <w:rFonts w:ascii="Arial" w:hAnsi="Arial" w:cs="Arial"/>
          <w:sz w:val="20"/>
          <w:szCs w:val="20"/>
        </w:rPr>
        <w:t xml:space="preserve"> Difusión</w:t>
      </w:r>
      <w:r w:rsidR="00C1017C" w:rsidRPr="001A6072">
        <w:rPr>
          <w:rFonts w:ascii="Arial" w:hAnsi="Arial" w:cs="Arial"/>
          <w:sz w:val="20"/>
          <w:szCs w:val="20"/>
        </w:rPr>
        <w:t>”</w:t>
      </w:r>
      <w:r w:rsidR="00180AC1" w:rsidRPr="001A6072">
        <w:rPr>
          <w:rFonts w:ascii="Arial" w:hAnsi="Arial" w:cs="Arial"/>
          <w:sz w:val="20"/>
          <w:szCs w:val="20"/>
        </w:rPr>
        <w:t>.</w:t>
      </w:r>
      <w:r w:rsidR="00941A0F">
        <w:rPr>
          <w:rFonts w:ascii="Arial" w:hAnsi="Arial" w:cs="Arial"/>
          <w:sz w:val="20"/>
          <w:szCs w:val="20"/>
        </w:rPr>
        <w:t xml:space="preserve"> </w:t>
      </w:r>
      <w:r w:rsidR="00941A0F" w:rsidRPr="00A47832">
        <w:rPr>
          <w:rFonts w:ascii="Arial" w:hAnsi="Arial" w:cs="Arial"/>
          <w:sz w:val="20"/>
          <w:szCs w:val="20"/>
        </w:rPr>
        <w:t>Implementar la estrategia de comunicación clara y sencilla, sobre la necesi</w:t>
      </w:r>
      <w:r w:rsidR="003437BC">
        <w:rPr>
          <w:rFonts w:ascii="Arial" w:hAnsi="Arial" w:cs="Arial"/>
          <w:sz w:val="20"/>
          <w:szCs w:val="20"/>
        </w:rPr>
        <w:t>dad de mantener el control del Sistema Institucional de A</w:t>
      </w:r>
      <w:r w:rsidR="00941A0F" w:rsidRPr="00A47832">
        <w:rPr>
          <w:rFonts w:ascii="Arial" w:hAnsi="Arial" w:cs="Arial"/>
          <w:sz w:val="20"/>
          <w:szCs w:val="20"/>
        </w:rPr>
        <w:t>rchivos como prueba de la transparencia</w:t>
      </w:r>
      <w:r w:rsidR="00CC7654">
        <w:rPr>
          <w:rFonts w:ascii="Arial" w:hAnsi="Arial" w:cs="Arial"/>
          <w:sz w:val="20"/>
          <w:szCs w:val="20"/>
        </w:rPr>
        <w:t xml:space="preserve"> de sus acciones</w:t>
      </w:r>
      <w:r w:rsidR="00F27B8D">
        <w:rPr>
          <w:rFonts w:ascii="Arial" w:hAnsi="Arial" w:cs="Arial"/>
          <w:sz w:val="20"/>
          <w:szCs w:val="20"/>
        </w:rPr>
        <w:t xml:space="preserve">, </w:t>
      </w:r>
      <w:r w:rsidR="00941A0F" w:rsidRPr="00A47832">
        <w:rPr>
          <w:rFonts w:ascii="Arial" w:hAnsi="Arial" w:cs="Arial"/>
          <w:sz w:val="20"/>
          <w:szCs w:val="20"/>
        </w:rPr>
        <w:t xml:space="preserve">la </w:t>
      </w:r>
      <w:r w:rsidR="00941A0F" w:rsidRPr="00A069C3">
        <w:rPr>
          <w:rFonts w:ascii="Arial" w:hAnsi="Arial" w:cs="Arial"/>
          <w:sz w:val="20"/>
          <w:szCs w:val="20"/>
        </w:rPr>
        <w:t>obligación de documentar toda dec</w:t>
      </w:r>
      <w:r w:rsidR="00CC7654">
        <w:rPr>
          <w:rFonts w:ascii="Arial" w:hAnsi="Arial" w:cs="Arial"/>
          <w:sz w:val="20"/>
          <w:szCs w:val="20"/>
        </w:rPr>
        <w:t>isión y actividad gubernamental</w:t>
      </w:r>
      <w:r w:rsidR="00941A0F">
        <w:rPr>
          <w:rFonts w:ascii="Arial" w:hAnsi="Arial" w:cs="Arial"/>
          <w:sz w:val="20"/>
          <w:szCs w:val="20"/>
        </w:rPr>
        <w:t>,</w:t>
      </w:r>
      <w:r w:rsidR="00F27B8D">
        <w:rPr>
          <w:rFonts w:ascii="Arial" w:hAnsi="Arial" w:cs="Arial"/>
          <w:sz w:val="20"/>
          <w:szCs w:val="20"/>
        </w:rPr>
        <w:t xml:space="preserve"> </w:t>
      </w:r>
      <w:r w:rsidR="00697B48">
        <w:rPr>
          <w:rFonts w:ascii="Arial" w:hAnsi="Arial" w:cs="Arial"/>
          <w:sz w:val="20"/>
          <w:szCs w:val="20"/>
        </w:rPr>
        <w:t xml:space="preserve">Además de remarcar los conceptos de transparencia, rendición de cuentas y </w:t>
      </w:r>
      <w:r w:rsidR="00A069C3" w:rsidRPr="00A069C3">
        <w:rPr>
          <w:rFonts w:ascii="Arial" w:hAnsi="Arial" w:cs="Arial"/>
          <w:sz w:val="20"/>
          <w:szCs w:val="20"/>
        </w:rPr>
        <w:t>diseñar estrategias para concientizar a las personas sobre el ejercicio de su derecho a la protección de sus datos</w:t>
      </w:r>
      <w:r w:rsidR="00CC7654">
        <w:rPr>
          <w:rFonts w:ascii="Arial" w:hAnsi="Arial" w:cs="Arial"/>
          <w:sz w:val="20"/>
          <w:szCs w:val="20"/>
        </w:rPr>
        <w:t>.</w:t>
      </w:r>
    </w:p>
    <w:p w:rsidR="00856B59" w:rsidRPr="001A6072" w:rsidRDefault="00856B59" w:rsidP="00723E7A">
      <w:pPr>
        <w:jc w:val="both"/>
        <w:rPr>
          <w:rFonts w:ascii="Arial" w:hAnsi="Arial" w:cs="Arial"/>
          <w:b/>
          <w:sz w:val="20"/>
          <w:szCs w:val="20"/>
        </w:rPr>
      </w:pPr>
      <w:r w:rsidRPr="001A6072">
        <w:rPr>
          <w:rFonts w:ascii="Arial" w:hAnsi="Arial" w:cs="Arial"/>
          <w:b/>
          <w:sz w:val="20"/>
          <w:szCs w:val="20"/>
        </w:rPr>
        <w:t>ACCIONES</w:t>
      </w:r>
    </w:p>
    <w:p w:rsidR="009C1198" w:rsidRDefault="00575DC0" w:rsidP="00723E7A">
      <w:pPr>
        <w:jc w:val="both"/>
        <w:rPr>
          <w:rFonts w:ascii="Arial" w:hAnsi="Arial" w:cs="Arial"/>
          <w:sz w:val="20"/>
          <w:szCs w:val="20"/>
        </w:rPr>
      </w:pPr>
      <w:r w:rsidRPr="001A6072">
        <w:rPr>
          <w:rFonts w:ascii="Arial" w:hAnsi="Arial" w:cs="Arial"/>
          <w:sz w:val="20"/>
          <w:szCs w:val="20"/>
        </w:rPr>
        <w:t>2.1.1 Coordinar</w:t>
      </w:r>
      <w:r w:rsidR="00CB54BA" w:rsidRPr="001A6072">
        <w:rPr>
          <w:rFonts w:ascii="Arial" w:hAnsi="Arial" w:cs="Arial"/>
          <w:sz w:val="20"/>
          <w:szCs w:val="20"/>
        </w:rPr>
        <w:t xml:space="preserve"> con el Departamento de Comunicación y Difusión de la Ciencia</w:t>
      </w:r>
      <w:r w:rsidR="00B2648E" w:rsidRPr="001A6072">
        <w:rPr>
          <w:rFonts w:ascii="Arial" w:hAnsi="Arial" w:cs="Arial"/>
          <w:sz w:val="20"/>
          <w:szCs w:val="20"/>
        </w:rPr>
        <w:t>,</w:t>
      </w:r>
      <w:r w:rsidR="00CB54BA" w:rsidRPr="001A6072">
        <w:rPr>
          <w:rFonts w:ascii="Arial" w:hAnsi="Arial" w:cs="Arial"/>
          <w:sz w:val="20"/>
          <w:szCs w:val="20"/>
        </w:rPr>
        <w:t xml:space="preserve"> </w:t>
      </w:r>
      <w:r w:rsidR="00C25A25">
        <w:rPr>
          <w:rFonts w:ascii="Arial" w:hAnsi="Arial" w:cs="Arial"/>
          <w:sz w:val="20"/>
          <w:szCs w:val="20"/>
        </w:rPr>
        <w:t>la difusión</w:t>
      </w:r>
      <w:r w:rsidR="009C1198">
        <w:rPr>
          <w:rFonts w:ascii="Arial" w:hAnsi="Arial" w:cs="Arial"/>
          <w:sz w:val="20"/>
          <w:szCs w:val="20"/>
        </w:rPr>
        <w:t xml:space="preserve"> de </w:t>
      </w:r>
      <w:r w:rsidR="00D36A4A">
        <w:rPr>
          <w:rFonts w:ascii="Arial" w:hAnsi="Arial" w:cs="Arial"/>
          <w:sz w:val="20"/>
          <w:szCs w:val="20"/>
        </w:rPr>
        <w:t>cápsulas</w:t>
      </w:r>
      <w:r w:rsidR="00603E44">
        <w:rPr>
          <w:rFonts w:ascii="Arial" w:hAnsi="Arial" w:cs="Arial"/>
          <w:sz w:val="20"/>
          <w:szCs w:val="20"/>
        </w:rPr>
        <w:t xml:space="preserve"> informativas con un lema o campaña distintiva </w:t>
      </w:r>
      <w:r w:rsidR="009C1198">
        <w:rPr>
          <w:rFonts w:ascii="Arial" w:hAnsi="Arial" w:cs="Arial"/>
          <w:sz w:val="20"/>
          <w:szCs w:val="20"/>
        </w:rPr>
        <w:t>acerca del Sistema Institucional de Archivos del Centro, la Gestión Documental, la</w:t>
      </w:r>
      <w:r w:rsidR="00603E44">
        <w:rPr>
          <w:rFonts w:ascii="Arial" w:hAnsi="Arial" w:cs="Arial"/>
          <w:sz w:val="20"/>
          <w:szCs w:val="20"/>
        </w:rPr>
        <w:t>s Obligaciones de</w:t>
      </w:r>
      <w:r w:rsidR="009C1198">
        <w:rPr>
          <w:rFonts w:ascii="Arial" w:hAnsi="Arial" w:cs="Arial"/>
          <w:sz w:val="20"/>
          <w:szCs w:val="20"/>
        </w:rPr>
        <w:t xml:space="preserve"> Transparencia y la Protección de Datos Personales, que invite a ampliar este conocimiento en referencia a su institución.</w:t>
      </w:r>
      <w:r w:rsidR="00C25A25">
        <w:rPr>
          <w:rFonts w:ascii="Arial" w:hAnsi="Arial" w:cs="Arial"/>
          <w:sz w:val="20"/>
          <w:szCs w:val="20"/>
        </w:rPr>
        <w:t xml:space="preserve"> </w:t>
      </w:r>
    </w:p>
    <w:p w:rsidR="000058B8" w:rsidRDefault="00905828" w:rsidP="00723E7A">
      <w:pPr>
        <w:jc w:val="both"/>
        <w:rPr>
          <w:rFonts w:ascii="Arial" w:hAnsi="Arial" w:cs="Arial"/>
          <w:sz w:val="20"/>
          <w:szCs w:val="20"/>
        </w:rPr>
      </w:pPr>
      <w:r>
        <w:rPr>
          <w:noProof/>
          <w:lang w:eastAsia="es-MX"/>
        </w:rPr>
        <w:drawing>
          <wp:anchor distT="0" distB="0" distL="114300" distR="114300" simplePos="0" relativeHeight="251795456" behindDoc="0" locked="0" layoutInCell="1" allowOverlap="1" wp14:anchorId="0FD2F09A" wp14:editId="2A64F793">
            <wp:simplePos x="0" y="0"/>
            <wp:positionH relativeFrom="column">
              <wp:posOffset>3048000</wp:posOffset>
            </wp:positionH>
            <wp:positionV relativeFrom="paragraph">
              <wp:posOffset>-635</wp:posOffset>
            </wp:positionV>
            <wp:extent cx="2495550" cy="11430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31973" t="33535" r="17517" b="30181"/>
                    <a:stretch/>
                  </pic:blipFill>
                  <pic:spPr bwMode="auto">
                    <a:xfrm>
                      <a:off x="0" y="0"/>
                      <a:ext cx="249555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8B8">
        <w:rPr>
          <w:rFonts w:ascii="Arial" w:hAnsi="Arial" w:cs="Arial"/>
          <w:sz w:val="20"/>
          <w:szCs w:val="20"/>
        </w:rPr>
        <w:t xml:space="preserve">2.1.2 </w:t>
      </w:r>
      <w:r w:rsidR="00575DC0">
        <w:rPr>
          <w:rFonts w:ascii="Arial" w:hAnsi="Arial" w:cs="Arial"/>
          <w:sz w:val="20"/>
          <w:szCs w:val="20"/>
        </w:rPr>
        <w:t>Actualizar el</w:t>
      </w:r>
      <w:r w:rsidR="004E75C4">
        <w:rPr>
          <w:rFonts w:ascii="Arial" w:hAnsi="Arial" w:cs="Arial"/>
          <w:sz w:val="20"/>
          <w:szCs w:val="20"/>
        </w:rPr>
        <w:t xml:space="preserve"> Portal de Gestión Archivística de</w:t>
      </w:r>
      <w:r w:rsidR="003437BC">
        <w:rPr>
          <w:rFonts w:ascii="Arial" w:hAnsi="Arial" w:cs="Arial"/>
          <w:sz w:val="20"/>
          <w:szCs w:val="20"/>
        </w:rPr>
        <w:t xml:space="preserve"> Centro, valorar su contenido, modo de presentación de la información dentro del mismo</w:t>
      </w:r>
      <w:r w:rsidR="004E75C4">
        <w:rPr>
          <w:rFonts w:ascii="Arial" w:hAnsi="Arial" w:cs="Arial"/>
          <w:sz w:val="20"/>
          <w:szCs w:val="20"/>
        </w:rPr>
        <w:t xml:space="preserve"> y dar seguimiento a su d</w:t>
      </w:r>
      <w:r w:rsidR="000058B8">
        <w:rPr>
          <w:rFonts w:ascii="Arial" w:hAnsi="Arial" w:cs="Arial"/>
          <w:sz w:val="20"/>
          <w:szCs w:val="20"/>
        </w:rPr>
        <w:t xml:space="preserve">ifusión </w:t>
      </w:r>
      <w:r w:rsidR="004E75C4">
        <w:rPr>
          <w:rFonts w:ascii="Arial" w:hAnsi="Arial" w:cs="Arial"/>
          <w:sz w:val="20"/>
          <w:szCs w:val="20"/>
        </w:rPr>
        <w:t>en el Portal de Intranet.</w:t>
      </w:r>
    </w:p>
    <w:p w:rsidR="001E2556" w:rsidRDefault="00291736" w:rsidP="00723E7A">
      <w:pPr>
        <w:jc w:val="both"/>
        <w:rPr>
          <w:rFonts w:ascii="Arial" w:hAnsi="Arial" w:cs="Arial"/>
          <w:sz w:val="20"/>
          <w:szCs w:val="20"/>
        </w:rPr>
      </w:pPr>
      <w:r>
        <w:rPr>
          <w:rFonts w:ascii="Arial" w:hAnsi="Arial" w:cs="Arial"/>
          <w:sz w:val="20"/>
          <w:szCs w:val="20"/>
        </w:rPr>
        <w:t>2.1.3</w:t>
      </w:r>
      <w:r w:rsidR="001E2556">
        <w:rPr>
          <w:rFonts w:ascii="Arial" w:hAnsi="Arial" w:cs="Arial"/>
          <w:sz w:val="20"/>
          <w:szCs w:val="20"/>
        </w:rPr>
        <w:t xml:space="preserve"> Mediante oficio </w:t>
      </w:r>
      <w:r w:rsidR="00575DC0">
        <w:rPr>
          <w:rFonts w:ascii="Arial" w:hAnsi="Arial" w:cs="Arial"/>
          <w:sz w:val="20"/>
          <w:szCs w:val="20"/>
        </w:rPr>
        <w:t xml:space="preserve">o correo </w:t>
      </w:r>
      <w:r w:rsidR="001E2556">
        <w:rPr>
          <w:rFonts w:ascii="Arial" w:hAnsi="Arial" w:cs="Arial"/>
          <w:sz w:val="20"/>
          <w:szCs w:val="20"/>
        </w:rPr>
        <w:t>formal a los responsables de las Unidades Administrativas del Centro se les recuerda a los servid</w:t>
      </w:r>
      <w:r w:rsidR="00FB7C36">
        <w:rPr>
          <w:rFonts w:ascii="Arial" w:hAnsi="Arial" w:cs="Arial"/>
          <w:sz w:val="20"/>
          <w:szCs w:val="20"/>
        </w:rPr>
        <w:t>ores públicos el documentar todo</w:t>
      </w:r>
      <w:r w:rsidR="001E2556">
        <w:rPr>
          <w:rFonts w:ascii="Arial" w:hAnsi="Arial" w:cs="Arial"/>
          <w:sz w:val="20"/>
          <w:szCs w:val="20"/>
        </w:rPr>
        <w:t xml:space="preserve"> acto de derive del ejercicio de sus facultades, competencias o funciones, así como que presumir que la información debe existir si se refiere a las facultades, competencias y funciones que los ordenamientos jurídicos aplicables les otorgan.</w:t>
      </w:r>
      <w:r w:rsidR="00A76E6C">
        <w:rPr>
          <w:rFonts w:ascii="Arial" w:hAnsi="Arial" w:cs="Arial"/>
          <w:sz w:val="20"/>
          <w:szCs w:val="20"/>
        </w:rPr>
        <w:t xml:space="preserve"> Además, incluir los artículos concernientes a la separación del empleo, cargo o comisión que deberá realizar todo personal, especialmente en materia de archivos, transparencia y datos personales. Lo</w:t>
      </w:r>
      <w:r w:rsidR="001E2556">
        <w:rPr>
          <w:rFonts w:ascii="Arial" w:hAnsi="Arial" w:cs="Arial"/>
          <w:sz w:val="20"/>
          <w:szCs w:val="20"/>
        </w:rPr>
        <w:t xml:space="preserve"> anterior con el propósito de que dicho responsable comunique el mensaje al resto de su equipo de trabajo.</w:t>
      </w:r>
    </w:p>
    <w:p w:rsidR="00A76E6C" w:rsidRPr="00854E79" w:rsidRDefault="00291736" w:rsidP="00723E7A">
      <w:pPr>
        <w:jc w:val="both"/>
        <w:rPr>
          <w:rFonts w:ascii="Arial" w:hAnsi="Arial" w:cs="Arial"/>
          <w:sz w:val="20"/>
          <w:szCs w:val="20"/>
        </w:rPr>
      </w:pPr>
      <w:r>
        <w:rPr>
          <w:rFonts w:ascii="Arial" w:hAnsi="Arial" w:cs="Arial"/>
          <w:sz w:val="20"/>
          <w:szCs w:val="20"/>
        </w:rPr>
        <w:t>2.1.4 En Coordinación con el departamento de Comunicación se atenderá las actualizaciones correspondientes a la sección de Transparencia en la página oficial Centro, atendiendo los temas de Obligaciones de Transparencia, Normatividad, Acceso a la Información y Denuncias por incumplimiento de</w:t>
      </w:r>
      <w:r w:rsidR="00854E79">
        <w:rPr>
          <w:rFonts w:ascii="Arial" w:hAnsi="Arial" w:cs="Arial"/>
          <w:sz w:val="20"/>
          <w:szCs w:val="20"/>
        </w:rPr>
        <w:t xml:space="preserve"> Obligaciones de Transparencia.</w:t>
      </w:r>
    </w:p>
    <w:p w:rsidR="00C63E8B" w:rsidRDefault="00C63E8B" w:rsidP="00723E7A">
      <w:pPr>
        <w:jc w:val="both"/>
        <w:rPr>
          <w:rFonts w:ascii="Arial" w:hAnsi="Arial" w:cs="Arial"/>
          <w:b/>
          <w:sz w:val="20"/>
          <w:szCs w:val="20"/>
        </w:rPr>
      </w:pPr>
    </w:p>
    <w:p w:rsidR="00C63E8B" w:rsidRDefault="00C63E8B" w:rsidP="00723E7A">
      <w:pPr>
        <w:jc w:val="both"/>
        <w:rPr>
          <w:rFonts w:ascii="Arial" w:hAnsi="Arial" w:cs="Arial"/>
          <w:b/>
          <w:sz w:val="20"/>
          <w:szCs w:val="20"/>
        </w:rPr>
      </w:pPr>
    </w:p>
    <w:p w:rsidR="001B4003" w:rsidRDefault="00180AC1" w:rsidP="00723E7A">
      <w:pPr>
        <w:jc w:val="both"/>
        <w:rPr>
          <w:rFonts w:ascii="Arial" w:hAnsi="Arial" w:cs="Arial"/>
          <w:b/>
          <w:sz w:val="20"/>
          <w:szCs w:val="20"/>
        </w:rPr>
      </w:pPr>
      <w:r w:rsidRPr="001A6072">
        <w:rPr>
          <w:rFonts w:ascii="Arial" w:hAnsi="Arial" w:cs="Arial"/>
          <w:b/>
          <w:sz w:val="20"/>
          <w:szCs w:val="20"/>
        </w:rPr>
        <w:lastRenderedPageBreak/>
        <w:t>ALCANCE</w:t>
      </w:r>
    </w:p>
    <w:p w:rsidR="00126EF4" w:rsidRPr="00334BA4" w:rsidRDefault="002218A9" w:rsidP="00723E7A">
      <w:pPr>
        <w:jc w:val="both"/>
        <w:rPr>
          <w:rFonts w:ascii="Arial" w:hAnsi="Arial" w:cs="Arial"/>
          <w:sz w:val="20"/>
          <w:szCs w:val="20"/>
        </w:rPr>
      </w:pPr>
      <w:r w:rsidRPr="001A6072">
        <w:rPr>
          <w:rFonts w:ascii="Arial" w:hAnsi="Arial" w:cs="Arial"/>
          <w:sz w:val="20"/>
          <w:szCs w:val="20"/>
        </w:rPr>
        <w:t xml:space="preserve">El llevar a cabo una campaña de </w:t>
      </w:r>
      <w:r w:rsidR="00F732F2">
        <w:rPr>
          <w:rFonts w:ascii="Arial" w:hAnsi="Arial" w:cs="Arial"/>
          <w:sz w:val="20"/>
          <w:szCs w:val="20"/>
        </w:rPr>
        <w:t xml:space="preserve">difusión </w:t>
      </w:r>
      <w:r w:rsidRPr="001A6072">
        <w:rPr>
          <w:rFonts w:ascii="Arial" w:hAnsi="Arial" w:cs="Arial"/>
          <w:sz w:val="20"/>
          <w:szCs w:val="20"/>
        </w:rPr>
        <w:t xml:space="preserve">y sensibilización </w:t>
      </w:r>
      <w:r w:rsidR="00575DC0" w:rsidRPr="001A6072">
        <w:rPr>
          <w:rFonts w:ascii="Arial" w:hAnsi="Arial" w:cs="Arial"/>
          <w:sz w:val="20"/>
          <w:szCs w:val="20"/>
        </w:rPr>
        <w:t>propiciará</w:t>
      </w:r>
      <w:r w:rsidRPr="001A6072">
        <w:rPr>
          <w:rFonts w:ascii="Arial" w:hAnsi="Arial" w:cs="Arial"/>
          <w:sz w:val="20"/>
          <w:szCs w:val="20"/>
        </w:rPr>
        <w:t xml:space="preserve"> el interés </w:t>
      </w:r>
      <w:r w:rsidR="00F732F2">
        <w:rPr>
          <w:rFonts w:ascii="Arial" w:hAnsi="Arial" w:cs="Arial"/>
          <w:sz w:val="20"/>
          <w:szCs w:val="20"/>
        </w:rPr>
        <w:t xml:space="preserve">en los temas expuestos y </w:t>
      </w:r>
      <w:r w:rsidRPr="001A6072">
        <w:rPr>
          <w:rFonts w:ascii="Arial" w:hAnsi="Arial" w:cs="Arial"/>
          <w:sz w:val="20"/>
          <w:szCs w:val="20"/>
        </w:rPr>
        <w:t>permitirá conocer sus amplias repercusiones en el trabajo que realizan, así como convencerse de la importancia de su</w:t>
      </w:r>
      <w:r w:rsidR="00F732F2">
        <w:rPr>
          <w:rFonts w:ascii="Arial" w:hAnsi="Arial" w:cs="Arial"/>
          <w:sz w:val="20"/>
          <w:szCs w:val="20"/>
        </w:rPr>
        <w:t xml:space="preserve"> conocimiento,</w:t>
      </w:r>
      <w:r w:rsidRPr="001A6072">
        <w:rPr>
          <w:rFonts w:ascii="Arial" w:hAnsi="Arial" w:cs="Arial"/>
          <w:sz w:val="20"/>
          <w:szCs w:val="20"/>
        </w:rPr>
        <w:t xml:space="preserve"> eficiente aplicación y uso.</w:t>
      </w:r>
    </w:p>
    <w:p w:rsidR="00180AC1" w:rsidRDefault="00693222" w:rsidP="00723E7A">
      <w:pPr>
        <w:jc w:val="both"/>
        <w:rPr>
          <w:rFonts w:ascii="Arial" w:hAnsi="Arial" w:cs="Arial"/>
          <w:b/>
          <w:sz w:val="20"/>
          <w:szCs w:val="20"/>
        </w:rPr>
      </w:pPr>
      <w:r w:rsidRPr="00A76E6C">
        <w:rPr>
          <w:rFonts w:ascii="Arial" w:hAnsi="Arial" w:cs="Arial"/>
          <w:b/>
          <w:sz w:val="20"/>
          <w:szCs w:val="20"/>
        </w:rPr>
        <w:t xml:space="preserve">RECURSOS </w:t>
      </w:r>
      <w:r w:rsidR="00575DC0" w:rsidRPr="00A76E6C">
        <w:rPr>
          <w:rFonts w:ascii="Arial" w:hAnsi="Arial" w:cs="Arial"/>
          <w:b/>
          <w:sz w:val="20"/>
          <w:szCs w:val="20"/>
        </w:rPr>
        <w:t>HUMANOS Y</w:t>
      </w:r>
      <w:r w:rsidR="00126EF4" w:rsidRPr="00A76E6C">
        <w:rPr>
          <w:rFonts w:ascii="Arial" w:hAnsi="Arial" w:cs="Arial"/>
          <w:b/>
          <w:sz w:val="20"/>
          <w:szCs w:val="20"/>
        </w:rPr>
        <w:t xml:space="preserve"> </w:t>
      </w:r>
      <w:r w:rsidR="00180AC1" w:rsidRPr="00A76E6C">
        <w:rPr>
          <w:rFonts w:ascii="Arial" w:hAnsi="Arial" w:cs="Arial"/>
          <w:b/>
          <w:sz w:val="20"/>
          <w:szCs w:val="20"/>
        </w:rPr>
        <w:t>TIEMPOS DE IMPLEMENTACIÓN</w:t>
      </w:r>
      <w:r w:rsidR="00180AC1" w:rsidRPr="001A6072">
        <w:rPr>
          <w:rFonts w:ascii="Arial" w:hAnsi="Arial" w:cs="Arial"/>
          <w:b/>
          <w:sz w:val="20"/>
          <w:szCs w:val="20"/>
        </w:rPr>
        <w:t xml:space="preserve"> </w:t>
      </w:r>
    </w:p>
    <w:p w:rsidR="00A67400" w:rsidRDefault="002447DE" w:rsidP="002447DE">
      <w:pPr>
        <w:jc w:val="center"/>
        <w:rPr>
          <w:rFonts w:ascii="Arial" w:hAnsi="Arial" w:cs="Arial"/>
          <w:b/>
          <w:sz w:val="20"/>
          <w:szCs w:val="20"/>
        </w:rPr>
      </w:pPr>
      <w:r w:rsidRPr="002447DE">
        <w:rPr>
          <w:noProof/>
          <w:lang w:eastAsia="es-MX"/>
        </w:rPr>
        <w:drawing>
          <wp:inline distT="0" distB="0" distL="0" distR="0">
            <wp:extent cx="3805595" cy="149542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4966" cy="1510896"/>
                    </a:xfrm>
                    <a:prstGeom prst="rect">
                      <a:avLst/>
                    </a:prstGeom>
                    <a:noFill/>
                    <a:ln>
                      <a:noFill/>
                    </a:ln>
                  </pic:spPr>
                </pic:pic>
              </a:graphicData>
            </a:graphic>
          </wp:inline>
        </w:drawing>
      </w:r>
    </w:p>
    <w:p w:rsidR="00A64D56" w:rsidRDefault="00A64D56" w:rsidP="00723E7A">
      <w:pPr>
        <w:jc w:val="both"/>
        <w:rPr>
          <w:rFonts w:ascii="Arial" w:hAnsi="Arial" w:cs="Arial"/>
          <w:b/>
          <w:sz w:val="20"/>
          <w:szCs w:val="20"/>
        </w:rPr>
      </w:pPr>
      <w:r w:rsidRPr="001A6072">
        <w:rPr>
          <w:rFonts w:ascii="Arial" w:hAnsi="Arial" w:cs="Arial"/>
          <w:b/>
          <w:sz w:val="20"/>
          <w:szCs w:val="20"/>
        </w:rPr>
        <w:t>INDICADORES DE DESEMPEÑO</w:t>
      </w:r>
    </w:p>
    <w:p w:rsidR="00D5267B" w:rsidRDefault="00FB7C36" w:rsidP="00723E7A">
      <w:pPr>
        <w:pStyle w:val="Prrafodelista"/>
        <w:numPr>
          <w:ilvl w:val="0"/>
          <w:numId w:val="22"/>
        </w:numPr>
        <w:jc w:val="both"/>
        <w:rPr>
          <w:rFonts w:ascii="Arial" w:hAnsi="Arial" w:cs="Arial"/>
          <w:sz w:val="20"/>
          <w:szCs w:val="20"/>
        </w:rPr>
      </w:pPr>
      <w:r>
        <w:rPr>
          <w:rFonts w:ascii="Arial" w:hAnsi="Arial" w:cs="Arial"/>
          <w:sz w:val="20"/>
          <w:szCs w:val="20"/>
        </w:rPr>
        <w:t xml:space="preserve">Una manera de evidenciar las acciones será la creación </w:t>
      </w:r>
      <w:r w:rsidR="00C16973">
        <w:rPr>
          <w:rFonts w:ascii="Arial" w:hAnsi="Arial" w:cs="Arial"/>
          <w:sz w:val="20"/>
          <w:szCs w:val="20"/>
        </w:rPr>
        <w:t>y difusión del video interactivo</w:t>
      </w:r>
      <w:r>
        <w:rPr>
          <w:rFonts w:ascii="Arial" w:hAnsi="Arial" w:cs="Arial"/>
          <w:sz w:val="20"/>
          <w:szCs w:val="20"/>
        </w:rPr>
        <w:t xml:space="preserve">, la actualización de la sección de Transparencia y el apartado de Gestión Archivística de Intranet, Así como, los </w:t>
      </w:r>
      <w:r w:rsidR="003F0B9C">
        <w:rPr>
          <w:rFonts w:ascii="Arial" w:hAnsi="Arial" w:cs="Arial"/>
          <w:sz w:val="20"/>
          <w:szCs w:val="20"/>
        </w:rPr>
        <w:t>correos emitidos t</w:t>
      </w:r>
      <w:r>
        <w:rPr>
          <w:rFonts w:ascii="Arial" w:hAnsi="Arial" w:cs="Arial"/>
          <w:sz w:val="20"/>
          <w:szCs w:val="20"/>
        </w:rPr>
        <w:t>rimestralmente como recordatorio de documentar todo acto de derive del ejercicio de las funci</w:t>
      </w:r>
      <w:r w:rsidR="003F0B9C">
        <w:rPr>
          <w:rFonts w:ascii="Arial" w:hAnsi="Arial" w:cs="Arial"/>
          <w:sz w:val="20"/>
          <w:szCs w:val="20"/>
        </w:rPr>
        <w:t>ones, facultades o competencias y la separación del empleo, cargo o comisión.</w:t>
      </w:r>
    </w:p>
    <w:p w:rsidR="003F0B9C" w:rsidRPr="00DB7A60" w:rsidRDefault="003F0B9C" w:rsidP="003F0B9C">
      <w:pPr>
        <w:pStyle w:val="Prrafodelista"/>
        <w:ind w:left="1440"/>
        <w:jc w:val="both"/>
        <w:rPr>
          <w:rFonts w:ascii="Arial" w:hAnsi="Arial" w:cs="Arial"/>
          <w:sz w:val="20"/>
          <w:szCs w:val="20"/>
        </w:rPr>
      </w:pPr>
    </w:p>
    <w:p w:rsidR="00512425" w:rsidRDefault="00465ED0" w:rsidP="00D51D4D">
      <w:pPr>
        <w:jc w:val="both"/>
        <w:rPr>
          <w:rFonts w:ascii="Arial" w:hAnsi="Arial" w:cs="Arial"/>
          <w:sz w:val="20"/>
          <w:szCs w:val="20"/>
        </w:rPr>
      </w:pPr>
      <w:r w:rsidRPr="001A6072">
        <w:rPr>
          <w:rFonts w:ascii="Arial" w:hAnsi="Arial" w:cs="Arial"/>
          <w:b/>
          <w:sz w:val="20"/>
          <w:szCs w:val="20"/>
        </w:rPr>
        <w:t>OBJETIVO</w:t>
      </w:r>
      <w:r w:rsidR="00605821" w:rsidRPr="001A6072">
        <w:rPr>
          <w:rFonts w:ascii="Arial" w:hAnsi="Arial" w:cs="Arial"/>
          <w:b/>
          <w:sz w:val="20"/>
          <w:szCs w:val="20"/>
        </w:rPr>
        <w:t xml:space="preserve"> 3.  </w:t>
      </w:r>
      <w:r w:rsidR="00512425" w:rsidRPr="001A6072">
        <w:rPr>
          <w:rFonts w:ascii="Arial" w:hAnsi="Arial" w:cs="Arial"/>
          <w:sz w:val="20"/>
          <w:szCs w:val="20"/>
        </w:rPr>
        <w:t>Contar con instrumentos de control y consulta archivística adecuados, que integren las necesidades de organización de la información generada en la Entidad, aunado a que los responsables de la actividad archivística tenga</w:t>
      </w:r>
      <w:r w:rsidR="00512425">
        <w:rPr>
          <w:rFonts w:ascii="Arial" w:hAnsi="Arial" w:cs="Arial"/>
          <w:sz w:val="20"/>
          <w:szCs w:val="20"/>
        </w:rPr>
        <w:t>n el pleno conocimiento de esto</w:t>
      </w:r>
      <w:r w:rsidR="00512425" w:rsidRPr="001A6072">
        <w:rPr>
          <w:rFonts w:ascii="Arial" w:hAnsi="Arial" w:cs="Arial"/>
          <w:sz w:val="20"/>
          <w:szCs w:val="20"/>
        </w:rPr>
        <w:t xml:space="preserve">s </w:t>
      </w:r>
      <w:r w:rsidR="00512425">
        <w:rPr>
          <w:rFonts w:ascii="Arial" w:hAnsi="Arial" w:cs="Arial"/>
          <w:sz w:val="20"/>
          <w:szCs w:val="20"/>
        </w:rPr>
        <w:t>instrumentos para su manejo y consulta, además de apegarse y mejorar la Gestión de los Procesos de Archivo.</w:t>
      </w:r>
    </w:p>
    <w:p w:rsidR="00D51D4D" w:rsidRPr="001A6072" w:rsidRDefault="00465ED0" w:rsidP="00D51D4D">
      <w:pPr>
        <w:jc w:val="both"/>
        <w:rPr>
          <w:rFonts w:ascii="Arial" w:hAnsi="Arial" w:cs="Arial"/>
          <w:b/>
          <w:sz w:val="20"/>
          <w:szCs w:val="20"/>
        </w:rPr>
      </w:pPr>
      <w:r w:rsidRPr="001A6072">
        <w:rPr>
          <w:rFonts w:ascii="Arial" w:hAnsi="Arial" w:cs="Arial"/>
          <w:b/>
          <w:sz w:val="20"/>
          <w:szCs w:val="20"/>
        </w:rPr>
        <w:t>ESTRATÉGIA</w:t>
      </w:r>
    </w:p>
    <w:p w:rsidR="005A0C9B" w:rsidRPr="00C57006" w:rsidRDefault="005A0C9B" w:rsidP="00702E00">
      <w:pPr>
        <w:pStyle w:val="Prrafodelista"/>
        <w:numPr>
          <w:ilvl w:val="1"/>
          <w:numId w:val="35"/>
        </w:numPr>
        <w:jc w:val="both"/>
        <w:rPr>
          <w:rFonts w:ascii="Arial" w:hAnsi="Arial" w:cs="Arial"/>
          <w:sz w:val="20"/>
          <w:szCs w:val="20"/>
        </w:rPr>
      </w:pPr>
      <w:r>
        <w:rPr>
          <w:noProof/>
          <w:lang w:eastAsia="es-MX"/>
        </w:rPr>
        <w:drawing>
          <wp:anchor distT="0" distB="0" distL="114300" distR="114300" simplePos="0" relativeHeight="251796480" behindDoc="0" locked="0" layoutInCell="1" allowOverlap="1" wp14:anchorId="64293A93" wp14:editId="1CB91509">
            <wp:simplePos x="0" y="0"/>
            <wp:positionH relativeFrom="column">
              <wp:posOffset>3168015</wp:posOffset>
            </wp:positionH>
            <wp:positionV relativeFrom="paragraph">
              <wp:posOffset>95885</wp:posOffset>
            </wp:positionV>
            <wp:extent cx="2171700" cy="13239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5713" t="33535" r="18368" b="30483"/>
                    <a:stretch/>
                  </pic:blipFill>
                  <pic:spPr bwMode="auto">
                    <a:xfrm>
                      <a:off x="0" y="0"/>
                      <a:ext cx="2171700"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046E" w:rsidRPr="005A0C9B">
        <w:rPr>
          <w:rFonts w:ascii="Arial" w:hAnsi="Arial" w:cs="Arial"/>
          <w:sz w:val="20"/>
          <w:szCs w:val="20"/>
        </w:rPr>
        <w:t>Establecer y Actualizar los instrumentos de consulta y control que propicien la organización, conservación y localización expedita de los arch</w:t>
      </w:r>
      <w:r w:rsidR="00CC7654" w:rsidRPr="005A0C9B">
        <w:rPr>
          <w:rFonts w:ascii="Arial" w:hAnsi="Arial" w:cs="Arial"/>
          <w:sz w:val="20"/>
          <w:szCs w:val="20"/>
        </w:rPr>
        <w:t>ivos administrativos</w:t>
      </w:r>
      <w:r w:rsidR="00A4046E" w:rsidRPr="005A0C9B">
        <w:rPr>
          <w:rFonts w:ascii="Arial" w:hAnsi="Arial" w:cs="Arial"/>
          <w:sz w:val="20"/>
          <w:szCs w:val="20"/>
        </w:rPr>
        <w:t>, tales como</w:t>
      </w:r>
      <w:r w:rsidR="00413DCC" w:rsidRPr="005A0C9B">
        <w:rPr>
          <w:rFonts w:ascii="Arial" w:hAnsi="Arial" w:cs="Arial"/>
          <w:sz w:val="20"/>
          <w:szCs w:val="20"/>
        </w:rPr>
        <w:t>: Cuadro General de C</w:t>
      </w:r>
      <w:r w:rsidR="00465ED0" w:rsidRPr="005A0C9B">
        <w:rPr>
          <w:rFonts w:ascii="Arial" w:hAnsi="Arial" w:cs="Arial"/>
          <w:sz w:val="20"/>
          <w:szCs w:val="20"/>
        </w:rPr>
        <w:t>lasifica</w:t>
      </w:r>
      <w:r w:rsidR="00413DCC" w:rsidRPr="005A0C9B">
        <w:rPr>
          <w:rFonts w:ascii="Arial" w:hAnsi="Arial" w:cs="Arial"/>
          <w:sz w:val="20"/>
          <w:szCs w:val="20"/>
        </w:rPr>
        <w:t>ción Archivística; Catálogo de D</w:t>
      </w:r>
      <w:r w:rsidR="00465ED0" w:rsidRPr="005A0C9B">
        <w:rPr>
          <w:rFonts w:ascii="Arial" w:hAnsi="Arial" w:cs="Arial"/>
          <w:sz w:val="20"/>
          <w:szCs w:val="20"/>
        </w:rPr>
        <w:t>ispo</w:t>
      </w:r>
      <w:r w:rsidR="00413DCC" w:rsidRPr="005A0C9B">
        <w:rPr>
          <w:rFonts w:ascii="Arial" w:hAnsi="Arial" w:cs="Arial"/>
          <w:sz w:val="20"/>
          <w:szCs w:val="20"/>
        </w:rPr>
        <w:t>sición D</w:t>
      </w:r>
      <w:r w:rsidR="00380982" w:rsidRPr="005A0C9B">
        <w:rPr>
          <w:rFonts w:ascii="Arial" w:hAnsi="Arial" w:cs="Arial"/>
          <w:sz w:val="20"/>
          <w:szCs w:val="20"/>
        </w:rPr>
        <w:t xml:space="preserve">ocumental; </w:t>
      </w:r>
      <w:r w:rsidR="00413DCC" w:rsidRPr="005A0C9B">
        <w:rPr>
          <w:rFonts w:ascii="Arial" w:hAnsi="Arial" w:cs="Arial"/>
          <w:sz w:val="20"/>
          <w:szCs w:val="20"/>
        </w:rPr>
        <w:t>Guía Simple de A</w:t>
      </w:r>
      <w:r w:rsidR="00465ED0" w:rsidRPr="005A0C9B">
        <w:rPr>
          <w:rFonts w:ascii="Arial" w:hAnsi="Arial" w:cs="Arial"/>
          <w:sz w:val="20"/>
          <w:szCs w:val="20"/>
        </w:rPr>
        <w:t>rchivos</w:t>
      </w:r>
      <w:r w:rsidR="00F67BCE" w:rsidRPr="005A0C9B">
        <w:rPr>
          <w:rFonts w:ascii="Arial" w:hAnsi="Arial" w:cs="Arial"/>
          <w:sz w:val="20"/>
          <w:szCs w:val="20"/>
        </w:rPr>
        <w:t>, Fichas Técnicas de Valoración</w:t>
      </w:r>
      <w:r w:rsidR="00380982" w:rsidRPr="005A0C9B">
        <w:rPr>
          <w:rFonts w:ascii="Arial" w:hAnsi="Arial" w:cs="Arial"/>
          <w:sz w:val="20"/>
          <w:szCs w:val="20"/>
        </w:rPr>
        <w:t xml:space="preserve"> e inventarios de Archi</w:t>
      </w:r>
      <w:r w:rsidR="00EC0EC2" w:rsidRPr="005A0C9B">
        <w:rPr>
          <w:rFonts w:ascii="Arial" w:hAnsi="Arial" w:cs="Arial"/>
          <w:sz w:val="20"/>
          <w:szCs w:val="20"/>
        </w:rPr>
        <w:t>vos de Trámite, Concentración, Bajas y Transferencias</w:t>
      </w:r>
      <w:r w:rsidR="00465ED0" w:rsidRPr="005A0C9B">
        <w:rPr>
          <w:rFonts w:ascii="Arial" w:hAnsi="Arial" w:cs="Arial"/>
          <w:sz w:val="20"/>
          <w:szCs w:val="20"/>
        </w:rPr>
        <w:t xml:space="preserve">. </w:t>
      </w:r>
    </w:p>
    <w:p w:rsidR="00C63E8B" w:rsidRDefault="00C63E8B" w:rsidP="00856B59">
      <w:pPr>
        <w:jc w:val="both"/>
        <w:rPr>
          <w:rFonts w:ascii="Arial" w:hAnsi="Arial" w:cs="Arial"/>
          <w:b/>
          <w:sz w:val="20"/>
          <w:szCs w:val="20"/>
        </w:rPr>
      </w:pPr>
    </w:p>
    <w:p w:rsidR="00C63E8B" w:rsidRDefault="00C63E8B" w:rsidP="00856B59">
      <w:pPr>
        <w:jc w:val="both"/>
        <w:rPr>
          <w:rFonts w:ascii="Arial" w:hAnsi="Arial" w:cs="Arial"/>
          <w:b/>
          <w:sz w:val="20"/>
          <w:szCs w:val="20"/>
        </w:rPr>
      </w:pPr>
    </w:p>
    <w:p w:rsidR="00856B59" w:rsidRPr="001A6072" w:rsidRDefault="00856B59" w:rsidP="00856B59">
      <w:pPr>
        <w:jc w:val="both"/>
        <w:rPr>
          <w:rFonts w:ascii="Arial" w:hAnsi="Arial" w:cs="Arial"/>
          <w:b/>
          <w:sz w:val="20"/>
          <w:szCs w:val="20"/>
        </w:rPr>
      </w:pPr>
      <w:r w:rsidRPr="00C57006">
        <w:rPr>
          <w:rFonts w:ascii="Arial" w:hAnsi="Arial" w:cs="Arial"/>
          <w:b/>
          <w:sz w:val="20"/>
          <w:szCs w:val="20"/>
        </w:rPr>
        <w:lastRenderedPageBreak/>
        <w:t>ACCIONES</w:t>
      </w:r>
    </w:p>
    <w:p w:rsidR="00D63AD6" w:rsidRDefault="006F3174" w:rsidP="00A92CEB">
      <w:pPr>
        <w:jc w:val="both"/>
        <w:rPr>
          <w:rFonts w:ascii="Arial" w:hAnsi="Arial" w:cs="Arial"/>
          <w:sz w:val="20"/>
          <w:szCs w:val="20"/>
        </w:rPr>
      </w:pPr>
      <w:r w:rsidRPr="001A6072">
        <w:rPr>
          <w:rFonts w:ascii="Arial" w:hAnsi="Arial" w:cs="Arial"/>
          <w:sz w:val="20"/>
          <w:szCs w:val="20"/>
        </w:rPr>
        <w:t>3.1.1</w:t>
      </w:r>
      <w:r w:rsidR="00A92CEB" w:rsidRPr="001A6072">
        <w:rPr>
          <w:rFonts w:ascii="Arial" w:hAnsi="Arial" w:cs="Arial"/>
          <w:sz w:val="20"/>
          <w:szCs w:val="20"/>
        </w:rPr>
        <w:t xml:space="preserve"> </w:t>
      </w:r>
      <w:r w:rsidR="008C35A9">
        <w:rPr>
          <w:rFonts w:ascii="Arial" w:hAnsi="Arial" w:cs="Arial"/>
          <w:sz w:val="20"/>
          <w:szCs w:val="20"/>
        </w:rPr>
        <w:t>Someter a validación del Archivo General de la Nación en el ejercicio 2025, los instrumentos de Control y Consulta archivística del Centro (Fichas Técnicas de Valoración, Cuadro General de Clasificación, Catálogo de Disposición Documental, Guía de Archivo Documental) apegados a los nuevos lineamientos del la CONARCH y el Archivo General, así como a las actualizaciones funcionales y de procesos del Centro.</w:t>
      </w:r>
      <w:r w:rsidR="00D63AD6">
        <w:rPr>
          <w:rFonts w:ascii="Arial" w:hAnsi="Arial" w:cs="Arial"/>
          <w:sz w:val="20"/>
          <w:szCs w:val="20"/>
        </w:rPr>
        <w:t xml:space="preserve"> </w:t>
      </w:r>
    </w:p>
    <w:p w:rsidR="00B46B5B" w:rsidRDefault="006305FD" w:rsidP="00A92CEB">
      <w:pPr>
        <w:jc w:val="both"/>
        <w:rPr>
          <w:rFonts w:ascii="Arial" w:hAnsi="Arial" w:cs="Arial"/>
          <w:sz w:val="20"/>
          <w:szCs w:val="20"/>
        </w:rPr>
      </w:pPr>
      <w:r w:rsidRPr="003D0FF1">
        <w:rPr>
          <w:rFonts w:ascii="Arial" w:hAnsi="Arial" w:cs="Arial"/>
          <w:sz w:val="20"/>
          <w:szCs w:val="20"/>
        </w:rPr>
        <w:t xml:space="preserve">3.1.2 Revisión y </w:t>
      </w:r>
      <w:r w:rsidRPr="00BF3DA0">
        <w:rPr>
          <w:rFonts w:ascii="Arial" w:hAnsi="Arial" w:cs="Arial"/>
          <w:sz w:val="20"/>
          <w:szCs w:val="20"/>
        </w:rPr>
        <w:t>Análisis de Fichas Técnicas de Valoración con relación a Fichas de Procesos y Descri</w:t>
      </w:r>
      <w:r w:rsidR="00F7512E" w:rsidRPr="00BF3DA0">
        <w:rPr>
          <w:rFonts w:ascii="Arial" w:hAnsi="Arial" w:cs="Arial"/>
          <w:sz w:val="20"/>
          <w:szCs w:val="20"/>
        </w:rPr>
        <w:t>pciones de puestos, enfocado a 5</w:t>
      </w:r>
      <w:r w:rsidRPr="00BF3DA0">
        <w:rPr>
          <w:rFonts w:ascii="Arial" w:hAnsi="Arial" w:cs="Arial"/>
          <w:sz w:val="20"/>
          <w:szCs w:val="20"/>
        </w:rPr>
        <w:t xml:space="preserve"> procesos a desarrollarse</w:t>
      </w:r>
      <w:r w:rsidRPr="003D0FF1">
        <w:rPr>
          <w:rFonts w:ascii="Arial" w:hAnsi="Arial" w:cs="Arial"/>
          <w:sz w:val="20"/>
          <w:szCs w:val="20"/>
        </w:rPr>
        <w:t xml:space="preserve"> en el Programa de Control Interno Inst</w:t>
      </w:r>
      <w:r w:rsidR="00AA69BA">
        <w:rPr>
          <w:rFonts w:ascii="Arial" w:hAnsi="Arial" w:cs="Arial"/>
          <w:sz w:val="20"/>
          <w:szCs w:val="20"/>
        </w:rPr>
        <w:t>itucional para el ejercicio 2025</w:t>
      </w:r>
      <w:r w:rsidRPr="003D0FF1">
        <w:rPr>
          <w:rFonts w:ascii="Arial" w:hAnsi="Arial" w:cs="Arial"/>
          <w:sz w:val="20"/>
          <w:szCs w:val="20"/>
        </w:rPr>
        <w:t>. Concluyendo con la armonización de la información reflejada en los 3 documentos y realizando las modificaciones pertinentes.</w:t>
      </w:r>
    </w:p>
    <w:p w:rsidR="00B46B5B" w:rsidRDefault="00B46B5B" w:rsidP="00A92CEB">
      <w:pPr>
        <w:jc w:val="both"/>
        <w:rPr>
          <w:rFonts w:ascii="Arial" w:hAnsi="Arial" w:cs="Arial"/>
          <w:sz w:val="20"/>
          <w:szCs w:val="20"/>
        </w:rPr>
      </w:pPr>
      <w:r>
        <w:rPr>
          <w:rFonts w:ascii="Arial" w:hAnsi="Arial" w:cs="Arial"/>
          <w:sz w:val="20"/>
          <w:szCs w:val="20"/>
        </w:rPr>
        <w:t>3.1.3</w:t>
      </w:r>
      <w:r w:rsidRPr="003D0FF1">
        <w:rPr>
          <w:rFonts w:ascii="Arial" w:hAnsi="Arial" w:cs="Arial"/>
          <w:sz w:val="20"/>
          <w:szCs w:val="20"/>
        </w:rPr>
        <w:t xml:space="preserve"> </w:t>
      </w:r>
      <w:r>
        <w:rPr>
          <w:rFonts w:ascii="Arial" w:hAnsi="Arial" w:cs="Arial"/>
          <w:sz w:val="20"/>
          <w:szCs w:val="20"/>
        </w:rPr>
        <w:t>Atender a los requerimientos de la Cédula de “Parámetros del Cumplimiento Normativo”</w:t>
      </w:r>
      <w:r w:rsidR="006A61B0">
        <w:rPr>
          <w:rFonts w:ascii="Arial" w:hAnsi="Arial" w:cs="Arial"/>
          <w:sz w:val="20"/>
          <w:szCs w:val="20"/>
        </w:rPr>
        <w:t xml:space="preserve"> y mantener actualizada y publicada la información que se deriva de la misma a través del conocimiento al Archivo General de la Nación.</w:t>
      </w:r>
    </w:p>
    <w:p w:rsidR="00D62D4D" w:rsidRDefault="00BF0753" w:rsidP="00A92CEB">
      <w:pPr>
        <w:jc w:val="both"/>
        <w:rPr>
          <w:rFonts w:ascii="Arial" w:hAnsi="Arial" w:cs="Arial"/>
          <w:sz w:val="20"/>
          <w:szCs w:val="20"/>
        </w:rPr>
      </w:pPr>
      <w:r>
        <w:rPr>
          <w:rFonts w:ascii="Arial" w:hAnsi="Arial" w:cs="Arial"/>
          <w:sz w:val="20"/>
          <w:szCs w:val="20"/>
        </w:rPr>
        <w:t>3.1.4</w:t>
      </w:r>
      <w:r w:rsidR="005F40FF">
        <w:rPr>
          <w:rFonts w:ascii="Arial" w:hAnsi="Arial" w:cs="Arial"/>
          <w:sz w:val="20"/>
          <w:szCs w:val="20"/>
        </w:rPr>
        <w:t xml:space="preserve"> </w:t>
      </w:r>
      <w:r w:rsidR="00D62D4D">
        <w:rPr>
          <w:rFonts w:ascii="Arial" w:hAnsi="Arial" w:cs="Arial"/>
          <w:sz w:val="20"/>
          <w:szCs w:val="20"/>
        </w:rPr>
        <w:t>Llevar acabo la actua</w:t>
      </w:r>
      <w:r w:rsidR="00D424D7">
        <w:rPr>
          <w:rFonts w:ascii="Arial" w:hAnsi="Arial" w:cs="Arial"/>
          <w:sz w:val="20"/>
          <w:szCs w:val="20"/>
        </w:rPr>
        <w:t xml:space="preserve">lización de las designaciones de los </w:t>
      </w:r>
      <w:r w:rsidR="00720C65">
        <w:rPr>
          <w:rFonts w:ascii="Arial" w:hAnsi="Arial" w:cs="Arial"/>
          <w:sz w:val="20"/>
          <w:szCs w:val="20"/>
        </w:rPr>
        <w:t>integrantes</w:t>
      </w:r>
      <w:r w:rsidR="00D424D7">
        <w:rPr>
          <w:rFonts w:ascii="Arial" w:hAnsi="Arial" w:cs="Arial"/>
          <w:sz w:val="20"/>
          <w:szCs w:val="20"/>
        </w:rPr>
        <w:t xml:space="preserve"> del Sistema Institucional de Archivos de la Institución (</w:t>
      </w:r>
      <w:r w:rsidR="00D62D4D">
        <w:rPr>
          <w:rFonts w:ascii="Arial" w:hAnsi="Arial" w:cs="Arial"/>
          <w:sz w:val="20"/>
          <w:szCs w:val="20"/>
        </w:rPr>
        <w:t xml:space="preserve">Coordinación de Archivos, </w:t>
      </w:r>
      <w:r w:rsidR="00D424D7">
        <w:rPr>
          <w:rFonts w:ascii="Arial" w:hAnsi="Arial" w:cs="Arial"/>
          <w:sz w:val="20"/>
          <w:szCs w:val="20"/>
        </w:rPr>
        <w:t>Respo</w:t>
      </w:r>
      <w:r w:rsidR="00CD2176">
        <w:rPr>
          <w:rFonts w:ascii="Arial" w:hAnsi="Arial" w:cs="Arial"/>
          <w:sz w:val="20"/>
          <w:szCs w:val="20"/>
        </w:rPr>
        <w:t>n</w:t>
      </w:r>
      <w:r w:rsidR="00D424D7">
        <w:rPr>
          <w:rFonts w:ascii="Arial" w:hAnsi="Arial" w:cs="Arial"/>
          <w:sz w:val="20"/>
          <w:szCs w:val="20"/>
        </w:rPr>
        <w:t xml:space="preserve">sable de la Unidad de Correspondencia, </w:t>
      </w:r>
      <w:r w:rsidR="00D62D4D">
        <w:rPr>
          <w:rFonts w:ascii="Arial" w:hAnsi="Arial" w:cs="Arial"/>
          <w:sz w:val="20"/>
          <w:szCs w:val="20"/>
        </w:rPr>
        <w:t>Responsable</w:t>
      </w:r>
      <w:r w:rsidR="00D424D7">
        <w:rPr>
          <w:rFonts w:ascii="Arial" w:hAnsi="Arial" w:cs="Arial"/>
          <w:sz w:val="20"/>
          <w:szCs w:val="20"/>
        </w:rPr>
        <w:t>s de Archivos de Trámite, Responsable</w:t>
      </w:r>
      <w:r w:rsidR="00D62D4D">
        <w:rPr>
          <w:rFonts w:ascii="Arial" w:hAnsi="Arial" w:cs="Arial"/>
          <w:sz w:val="20"/>
          <w:szCs w:val="20"/>
        </w:rPr>
        <w:t xml:space="preserve"> de Archivo de Concentración y </w:t>
      </w:r>
      <w:r w:rsidR="00D424D7">
        <w:rPr>
          <w:rFonts w:ascii="Arial" w:hAnsi="Arial" w:cs="Arial"/>
          <w:sz w:val="20"/>
          <w:szCs w:val="20"/>
        </w:rPr>
        <w:t>Responsable de Archivo Histórico)</w:t>
      </w:r>
      <w:r w:rsidR="00D62D4D">
        <w:rPr>
          <w:rFonts w:ascii="Arial" w:hAnsi="Arial" w:cs="Arial"/>
          <w:sz w:val="20"/>
          <w:szCs w:val="20"/>
        </w:rPr>
        <w:t xml:space="preserve"> que corresponda conforme a normatividad o cambios en las personas </w:t>
      </w:r>
      <w:r w:rsidR="00D424D7">
        <w:rPr>
          <w:rFonts w:ascii="Arial" w:hAnsi="Arial" w:cs="Arial"/>
          <w:sz w:val="20"/>
          <w:szCs w:val="20"/>
        </w:rPr>
        <w:t>que desempeñan</w:t>
      </w:r>
      <w:r w:rsidR="00D62D4D" w:rsidRPr="009D510F">
        <w:rPr>
          <w:rFonts w:ascii="Arial" w:hAnsi="Arial" w:cs="Arial"/>
          <w:sz w:val="20"/>
          <w:szCs w:val="20"/>
        </w:rPr>
        <w:t xml:space="preserve"> dicha función</w:t>
      </w:r>
      <w:r w:rsidR="00D424D7">
        <w:rPr>
          <w:rFonts w:ascii="Arial" w:hAnsi="Arial" w:cs="Arial"/>
          <w:sz w:val="20"/>
          <w:szCs w:val="20"/>
        </w:rPr>
        <w:t xml:space="preserve"> ante</w:t>
      </w:r>
      <w:r w:rsidR="00D62D4D">
        <w:rPr>
          <w:rFonts w:ascii="Arial" w:hAnsi="Arial" w:cs="Arial"/>
          <w:sz w:val="20"/>
          <w:szCs w:val="20"/>
        </w:rPr>
        <w:t xml:space="preserve"> las instancias correspondientes.</w:t>
      </w:r>
      <w:r w:rsidR="00413DCC">
        <w:rPr>
          <w:rFonts w:ascii="Arial" w:hAnsi="Arial" w:cs="Arial"/>
          <w:sz w:val="20"/>
          <w:szCs w:val="20"/>
        </w:rPr>
        <w:t xml:space="preserve"> De igual manera llevar a cabo la actualización de dichas designaciones en e</w:t>
      </w:r>
      <w:r w:rsidR="00046A52">
        <w:rPr>
          <w:rFonts w:ascii="Arial" w:hAnsi="Arial" w:cs="Arial"/>
          <w:sz w:val="20"/>
          <w:szCs w:val="20"/>
        </w:rPr>
        <w:t>l Registro Nacional de Archivos, logrando el refrendo correspondiente en l</w:t>
      </w:r>
      <w:r w:rsidR="00720C65">
        <w:rPr>
          <w:rFonts w:ascii="Arial" w:hAnsi="Arial" w:cs="Arial"/>
          <w:sz w:val="20"/>
          <w:szCs w:val="20"/>
        </w:rPr>
        <w:t>a plataforma del Archivo General</w:t>
      </w:r>
      <w:r w:rsidR="00046A52">
        <w:rPr>
          <w:rFonts w:ascii="Arial" w:hAnsi="Arial" w:cs="Arial"/>
          <w:sz w:val="20"/>
          <w:szCs w:val="20"/>
        </w:rPr>
        <w:t xml:space="preserve"> de la </w:t>
      </w:r>
      <w:r w:rsidR="00961AA0">
        <w:rPr>
          <w:rFonts w:ascii="Arial" w:hAnsi="Arial" w:cs="Arial"/>
          <w:sz w:val="20"/>
          <w:szCs w:val="20"/>
        </w:rPr>
        <w:t>Nación</w:t>
      </w:r>
      <w:r w:rsidR="00046A52">
        <w:rPr>
          <w:rFonts w:ascii="Arial" w:hAnsi="Arial" w:cs="Arial"/>
          <w:sz w:val="20"/>
          <w:szCs w:val="20"/>
        </w:rPr>
        <w:t>.</w:t>
      </w:r>
    </w:p>
    <w:p w:rsidR="009B6E11" w:rsidRDefault="00187DAF" w:rsidP="00A92CEB">
      <w:pPr>
        <w:jc w:val="both"/>
        <w:rPr>
          <w:rFonts w:ascii="Arial" w:hAnsi="Arial" w:cs="Arial"/>
          <w:sz w:val="20"/>
          <w:szCs w:val="20"/>
        </w:rPr>
      </w:pPr>
      <w:r w:rsidRPr="009D510F">
        <w:rPr>
          <w:rFonts w:ascii="Arial" w:hAnsi="Arial" w:cs="Arial"/>
          <w:sz w:val="20"/>
          <w:szCs w:val="20"/>
        </w:rPr>
        <w:t>3.1.</w:t>
      </w:r>
      <w:r w:rsidR="00BF0753">
        <w:rPr>
          <w:rFonts w:ascii="Arial" w:hAnsi="Arial" w:cs="Arial"/>
          <w:sz w:val="20"/>
          <w:szCs w:val="20"/>
        </w:rPr>
        <w:t>5</w:t>
      </w:r>
      <w:r w:rsidRPr="009D510F">
        <w:rPr>
          <w:rFonts w:ascii="Arial" w:hAnsi="Arial" w:cs="Arial"/>
          <w:sz w:val="20"/>
          <w:szCs w:val="20"/>
        </w:rPr>
        <w:t xml:space="preserve"> </w:t>
      </w:r>
      <w:r w:rsidR="00BF3DA0">
        <w:rPr>
          <w:rFonts w:ascii="Arial" w:hAnsi="Arial" w:cs="Arial"/>
          <w:sz w:val="20"/>
          <w:szCs w:val="20"/>
        </w:rPr>
        <w:t xml:space="preserve">Solicitar la actualización y publicar </w:t>
      </w:r>
      <w:r w:rsidR="009B6E11">
        <w:rPr>
          <w:rFonts w:ascii="Arial" w:hAnsi="Arial" w:cs="Arial"/>
          <w:sz w:val="20"/>
          <w:szCs w:val="20"/>
        </w:rPr>
        <w:t>los inve</w:t>
      </w:r>
      <w:r w:rsidR="00BA634E">
        <w:rPr>
          <w:rFonts w:ascii="Arial" w:hAnsi="Arial" w:cs="Arial"/>
          <w:sz w:val="20"/>
          <w:szCs w:val="20"/>
        </w:rPr>
        <w:t xml:space="preserve">ntarios de Archivos de Trámite y </w:t>
      </w:r>
      <w:r w:rsidR="009B6E11">
        <w:rPr>
          <w:rFonts w:ascii="Arial" w:hAnsi="Arial" w:cs="Arial"/>
          <w:sz w:val="20"/>
          <w:szCs w:val="20"/>
        </w:rPr>
        <w:t>Concentraci</w:t>
      </w:r>
      <w:r w:rsidR="00BA634E">
        <w:rPr>
          <w:rFonts w:ascii="Arial" w:hAnsi="Arial" w:cs="Arial"/>
          <w:sz w:val="20"/>
          <w:szCs w:val="20"/>
        </w:rPr>
        <w:t>ón</w:t>
      </w:r>
      <w:r w:rsidR="00BF3DA0">
        <w:rPr>
          <w:rFonts w:ascii="Arial" w:hAnsi="Arial" w:cs="Arial"/>
          <w:sz w:val="20"/>
          <w:szCs w:val="20"/>
        </w:rPr>
        <w:t xml:space="preserve"> cada trimestre.</w:t>
      </w:r>
    </w:p>
    <w:p w:rsidR="00CF2854" w:rsidRDefault="00BF0753" w:rsidP="00A92CEB">
      <w:pPr>
        <w:jc w:val="both"/>
        <w:rPr>
          <w:rFonts w:ascii="Arial" w:hAnsi="Arial" w:cs="Arial"/>
          <w:sz w:val="20"/>
          <w:szCs w:val="20"/>
        </w:rPr>
      </w:pPr>
      <w:r>
        <w:rPr>
          <w:rFonts w:ascii="Arial" w:hAnsi="Arial" w:cs="Arial"/>
          <w:sz w:val="20"/>
          <w:szCs w:val="20"/>
        </w:rPr>
        <w:t>3.1.6</w:t>
      </w:r>
      <w:r w:rsidR="009B6E11">
        <w:rPr>
          <w:rFonts w:ascii="Arial" w:hAnsi="Arial" w:cs="Arial"/>
          <w:sz w:val="20"/>
          <w:szCs w:val="20"/>
        </w:rPr>
        <w:t xml:space="preserve"> </w:t>
      </w:r>
      <w:r w:rsidR="001500E7">
        <w:rPr>
          <w:rFonts w:ascii="Arial" w:hAnsi="Arial" w:cs="Arial"/>
          <w:sz w:val="20"/>
          <w:szCs w:val="20"/>
        </w:rPr>
        <w:t xml:space="preserve">Mantener actualizados los inventarios de </w:t>
      </w:r>
      <w:r w:rsidR="00187DAF" w:rsidRPr="009D510F">
        <w:rPr>
          <w:rFonts w:ascii="Arial" w:hAnsi="Arial" w:cs="Arial"/>
          <w:sz w:val="20"/>
          <w:szCs w:val="20"/>
        </w:rPr>
        <w:t>Transferenc</w:t>
      </w:r>
      <w:r w:rsidR="00E7250D" w:rsidRPr="009D510F">
        <w:rPr>
          <w:rFonts w:ascii="Arial" w:hAnsi="Arial" w:cs="Arial"/>
          <w:sz w:val="20"/>
          <w:szCs w:val="20"/>
        </w:rPr>
        <w:t xml:space="preserve">ias </w:t>
      </w:r>
      <w:r w:rsidR="009D510F" w:rsidRPr="009D510F">
        <w:rPr>
          <w:rFonts w:ascii="Arial" w:hAnsi="Arial" w:cs="Arial"/>
          <w:sz w:val="20"/>
          <w:szCs w:val="20"/>
        </w:rPr>
        <w:t xml:space="preserve">Primarias </w:t>
      </w:r>
      <w:r w:rsidR="00E7250D" w:rsidRPr="009D510F">
        <w:rPr>
          <w:rFonts w:ascii="Arial" w:hAnsi="Arial" w:cs="Arial"/>
          <w:sz w:val="20"/>
          <w:szCs w:val="20"/>
        </w:rPr>
        <w:t>y Bajas de Archivo</w:t>
      </w:r>
      <w:r w:rsidR="009D510F" w:rsidRPr="009D510F">
        <w:rPr>
          <w:rFonts w:ascii="Arial" w:hAnsi="Arial" w:cs="Arial"/>
          <w:sz w:val="20"/>
          <w:szCs w:val="20"/>
        </w:rPr>
        <w:t xml:space="preserve"> documental.</w:t>
      </w:r>
      <w:r w:rsidR="008E791E">
        <w:rPr>
          <w:rFonts w:ascii="Arial" w:hAnsi="Arial" w:cs="Arial"/>
          <w:sz w:val="20"/>
          <w:szCs w:val="20"/>
        </w:rPr>
        <w:t xml:space="preserve"> </w:t>
      </w:r>
    </w:p>
    <w:p w:rsidR="00C57006" w:rsidRDefault="00BF0753" w:rsidP="00A92CEB">
      <w:pPr>
        <w:jc w:val="both"/>
        <w:rPr>
          <w:rFonts w:ascii="Arial" w:hAnsi="Arial" w:cs="Arial"/>
          <w:sz w:val="20"/>
          <w:szCs w:val="20"/>
        </w:rPr>
      </w:pPr>
      <w:r>
        <w:rPr>
          <w:rFonts w:ascii="Arial" w:hAnsi="Arial" w:cs="Arial"/>
          <w:sz w:val="20"/>
          <w:szCs w:val="20"/>
        </w:rPr>
        <w:t>3.1.7</w:t>
      </w:r>
      <w:r w:rsidR="00CB6ECB">
        <w:rPr>
          <w:rFonts w:ascii="Arial" w:hAnsi="Arial" w:cs="Arial"/>
          <w:sz w:val="20"/>
          <w:szCs w:val="20"/>
        </w:rPr>
        <w:t xml:space="preserve"> </w:t>
      </w:r>
      <w:r w:rsidR="00BF3DA0">
        <w:rPr>
          <w:rFonts w:ascii="Arial" w:hAnsi="Arial" w:cs="Arial"/>
          <w:sz w:val="20"/>
          <w:szCs w:val="20"/>
        </w:rPr>
        <w:t>Verificar que Archivos de Trámite lleven a cabo su registro de Transferencias Primarias, su identificación de caducidades en los expedientes de su inventario, así como el registro de los documentos más consultados.</w:t>
      </w:r>
    </w:p>
    <w:p w:rsidR="00465ED0" w:rsidRPr="001A6072" w:rsidRDefault="000058B8" w:rsidP="00A92CEB">
      <w:pPr>
        <w:jc w:val="both"/>
        <w:rPr>
          <w:rFonts w:ascii="Arial" w:hAnsi="Arial" w:cs="Arial"/>
          <w:b/>
          <w:sz w:val="20"/>
          <w:szCs w:val="20"/>
        </w:rPr>
      </w:pPr>
      <w:r w:rsidRPr="000058B8">
        <w:rPr>
          <w:rFonts w:ascii="Arial" w:hAnsi="Arial" w:cs="Arial"/>
          <w:b/>
          <w:sz w:val="20"/>
          <w:szCs w:val="20"/>
        </w:rPr>
        <w:t>A</w:t>
      </w:r>
      <w:r w:rsidR="00465ED0" w:rsidRPr="001A6072">
        <w:rPr>
          <w:rFonts w:ascii="Arial" w:hAnsi="Arial" w:cs="Arial"/>
          <w:b/>
          <w:sz w:val="20"/>
          <w:szCs w:val="20"/>
        </w:rPr>
        <w:t>LCANCE</w:t>
      </w:r>
    </w:p>
    <w:p w:rsidR="0040062F" w:rsidRDefault="0040062F" w:rsidP="00A92CEB">
      <w:pPr>
        <w:jc w:val="both"/>
        <w:rPr>
          <w:rFonts w:ascii="Arial" w:hAnsi="Arial" w:cs="Arial"/>
          <w:sz w:val="20"/>
          <w:szCs w:val="20"/>
        </w:rPr>
      </w:pPr>
      <w:r w:rsidRPr="001A6072">
        <w:rPr>
          <w:rFonts w:ascii="Arial" w:hAnsi="Arial" w:cs="Arial"/>
          <w:sz w:val="20"/>
          <w:szCs w:val="20"/>
        </w:rPr>
        <w:t xml:space="preserve">Al contar con instrumentos de control y consulta archivística actualizados </w:t>
      </w:r>
      <w:r w:rsidR="006536B4" w:rsidRPr="001A6072">
        <w:rPr>
          <w:rFonts w:ascii="Arial" w:hAnsi="Arial" w:cs="Arial"/>
          <w:sz w:val="20"/>
          <w:szCs w:val="20"/>
        </w:rPr>
        <w:t xml:space="preserve">y apegados a las necesidades particulares de </w:t>
      </w:r>
      <w:r w:rsidRPr="001A6072">
        <w:rPr>
          <w:rFonts w:ascii="Arial" w:hAnsi="Arial" w:cs="Arial"/>
          <w:sz w:val="20"/>
          <w:szCs w:val="20"/>
        </w:rPr>
        <w:t xml:space="preserve">organización </w:t>
      </w:r>
      <w:r w:rsidR="00D21B3B">
        <w:rPr>
          <w:rFonts w:ascii="Arial" w:hAnsi="Arial" w:cs="Arial"/>
          <w:sz w:val="20"/>
          <w:szCs w:val="20"/>
        </w:rPr>
        <w:t xml:space="preserve">de </w:t>
      </w:r>
      <w:r w:rsidR="006536B4" w:rsidRPr="001A6072">
        <w:rPr>
          <w:rFonts w:ascii="Arial" w:hAnsi="Arial" w:cs="Arial"/>
          <w:sz w:val="20"/>
          <w:szCs w:val="20"/>
        </w:rPr>
        <w:t>sus archivos, los responsables del archivo del Centro</w:t>
      </w:r>
      <w:r w:rsidRPr="001A6072">
        <w:rPr>
          <w:rFonts w:ascii="Arial" w:hAnsi="Arial" w:cs="Arial"/>
          <w:sz w:val="20"/>
          <w:szCs w:val="20"/>
        </w:rPr>
        <w:t xml:space="preserve"> tendrán</w:t>
      </w:r>
      <w:r w:rsidR="006536B4" w:rsidRPr="001A6072">
        <w:rPr>
          <w:rFonts w:ascii="Arial" w:hAnsi="Arial" w:cs="Arial"/>
          <w:sz w:val="20"/>
          <w:szCs w:val="20"/>
        </w:rPr>
        <w:t xml:space="preserve"> plenamente identificado como y donde</w:t>
      </w:r>
      <w:r w:rsidRPr="001A6072">
        <w:rPr>
          <w:rFonts w:ascii="Arial" w:hAnsi="Arial" w:cs="Arial"/>
          <w:sz w:val="20"/>
          <w:szCs w:val="20"/>
        </w:rPr>
        <w:t xml:space="preserve"> clasificar la informació</w:t>
      </w:r>
      <w:r w:rsidR="00C61B64" w:rsidRPr="001A6072">
        <w:rPr>
          <w:rFonts w:ascii="Arial" w:hAnsi="Arial" w:cs="Arial"/>
          <w:sz w:val="20"/>
          <w:szCs w:val="20"/>
        </w:rPr>
        <w:t>n, el tiempo de conservación</w:t>
      </w:r>
      <w:r w:rsidR="006536B4" w:rsidRPr="001A6072">
        <w:rPr>
          <w:rFonts w:ascii="Arial" w:hAnsi="Arial" w:cs="Arial"/>
          <w:sz w:val="20"/>
          <w:szCs w:val="20"/>
        </w:rPr>
        <w:t xml:space="preserve"> en sus archivos, el cierre de sus expedientes y su transferencia al archivo de concentración</w:t>
      </w:r>
      <w:r w:rsidR="00D21B3B">
        <w:rPr>
          <w:rFonts w:ascii="Arial" w:hAnsi="Arial" w:cs="Arial"/>
          <w:sz w:val="20"/>
          <w:szCs w:val="20"/>
        </w:rPr>
        <w:t xml:space="preserve"> o histórico en su caso.</w:t>
      </w:r>
    </w:p>
    <w:p w:rsidR="005A0C9B" w:rsidRDefault="005A0C9B" w:rsidP="00A92CEB">
      <w:pPr>
        <w:jc w:val="both"/>
        <w:rPr>
          <w:rFonts w:ascii="Arial" w:hAnsi="Arial" w:cs="Arial"/>
          <w:sz w:val="20"/>
          <w:szCs w:val="20"/>
        </w:rPr>
      </w:pPr>
    </w:p>
    <w:p w:rsidR="00C63E8B" w:rsidRDefault="00C63E8B" w:rsidP="00A92CEB">
      <w:pPr>
        <w:jc w:val="both"/>
        <w:rPr>
          <w:rFonts w:ascii="Arial" w:hAnsi="Arial" w:cs="Arial"/>
          <w:sz w:val="20"/>
          <w:szCs w:val="20"/>
        </w:rPr>
      </w:pPr>
    </w:p>
    <w:p w:rsidR="00D36A4A" w:rsidRPr="001A6072" w:rsidRDefault="00D36A4A" w:rsidP="00A92CEB">
      <w:pPr>
        <w:jc w:val="both"/>
        <w:rPr>
          <w:rFonts w:ascii="Arial" w:hAnsi="Arial" w:cs="Arial"/>
          <w:sz w:val="20"/>
          <w:szCs w:val="20"/>
        </w:rPr>
      </w:pPr>
    </w:p>
    <w:p w:rsidR="00465ED0" w:rsidRPr="001A6072" w:rsidRDefault="00465ED0" w:rsidP="00856B59">
      <w:pPr>
        <w:jc w:val="both"/>
        <w:rPr>
          <w:rFonts w:ascii="Arial" w:hAnsi="Arial" w:cs="Arial"/>
          <w:b/>
          <w:sz w:val="20"/>
          <w:szCs w:val="20"/>
        </w:rPr>
      </w:pPr>
      <w:r w:rsidRPr="00DD537F">
        <w:rPr>
          <w:rFonts w:ascii="Arial" w:hAnsi="Arial" w:cs="Arial"/>
          <w:b/>
          <w:sz w:val="20"/>
          <w:szCs w:val="20"/>
        </w:rPr>
        <w:lastRenderedPageBreak/>
        <w:t xml:space="preserve">RECURSOS </w:t>
      </w:r>
      <w:r w:rsidR="00413DCC" w:rsidRPr="00DD537F">
        <w:rPr>
          <w:rFonts w:ascii="Arial" w:hAnsi="Arial" w:cs="Arial"/>
          <w:b/>
          <w:sz w:val="20"/>
          <w:szCs w:val="20"/>
        </w:rPr>
        <w:t>HUMANOS Y</w:t>
      </w:r>
      <w:r w:rsidR="00126EF4" w:rsidRPr="00DD537F">
        <w:rPr>
          <w:rFonts w:ascii="Arial" w:hAnsi="Arial" w:cs="Arial"/>
          <w:b/>
          <w:sz w:val="20"/>
          <w:szCs w:val="20"/>
        </w:rPr>
        <w:t xml:space="preserve"> </w:t>
      </w:r>
      <w:r w:rsidRPr="00DD537F">
        <w:rPr>
          <w:rFonts w:ascii="Arial" w:hAnsi="Arial" w:cs="Arial"/>
          <w:b/>
          <w:sz w:val="20"/>
          <w:szCs w:val="20"/>
        </w:rPr>
        <w:t>TIEMPOS DE IMPLEMENTACIÓN</w:t>
      </w:r>
      <w:r w:rsidRPr="001A6072">
        <w:rPr>
          <w:rFonts w:ascii="Arial" w:hAnsi="Arial" w:cs="Arial"/>
          <w:b/>
          <w:sz w:val="20"/>
          <w:szCs w:val="20"/>
        </w:rPr>
        <w:t xml:space="preserve"> </w:t>
      </w:r>
    </w:p>
    <w:p w:rsidR="00D63AD6" w:rsidRPr="000A2895" w:rsidRDefault="002630A6" w:rsidP="00DD537F">
      <w:pPr>
        <w:jc w:val="center"/>
        <w:rPr>
          <w:rFonts w:ascii="Arial" w:hAnsi="Arial" w:cs="Arial"/>
          <w:b/>
          <w:color w:val="FF0000"/>
          <w:sz w:val="20"/>
          <w:szCs w:val="20"/>
        </w:rPr>
      </w:pPr>
      <w:r w:rsidRPr="002630A6">
        <w:rPr>
          <w:noProof/>
          <w:lang w:eastAsia="es-MX"/>
        </w:rPr>
        <w:drawing>
          <wp:inline distT="0" distB="0" distL="0" distR="0">
            <wp:extent cx="3762615" cy="21409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4518" cy="2147728"/>
                    </a:xfrm>
                    <a:prstGeom prst="rect">
                      <a:avLst/>
                    </a:prstGeom>
                    <a:noFill/>
                    <a:ln>
                      <a:noFill/>
                    </a:ln>
                  </pic:spPr>
                </pic:pic>
              </a:graphicData>
            </a:graphic>
          </wp:inline>
        </w:drawing>
      </w:r>
    </w:p>
    <w:p w:rsidR="00465ED0" w:rsidRPr="001A6072" w:rsidRDefault="00465ED0" w:rsidP="00856B59">
      <w:pPr>
        <w:jc w:val="both"/>
        <w:rPr>
          <w:rFonts w:ascii="Arial" w:hAnsi="Arial" w:cs="Arial"/>
          <w:b/>
          <w:sz w:val="20"/>
          <w:szCs w:val="20"/>
        </w:rPr>
      </w:pPr>
      <w:r w:rsidRPr="001A6072">
        <w:rPr>
          <w:rFonts w:ascii="Arial" w:hAnsi="Arial" w:cs="Arial"/>
          <w:b/>
          <w:sz w:val="20"/>
          <w:szCs w:val="20"/>
        </w:rPr>
        <w:t>INDICADORES DE DESEMPEÑO</w:t>
      </w:r>
    </w:p>
    <w:p w:rsidR="00C57006" w:rsidRPr="00D36A4A" w:rsidRDefault="00DA07C0" w:rsidP="00C57006">
      <w:pPr>
        <w:pStyle w:val="Prrafodelista"/>
        <w:numPr>
          <w:ilvl w:val="0"/>
          <w:numId w:val="6"/>
        </w:numPr>
        <w:jc w:val="both"/>
        <w:rPr>
          <w:rFonts w:ascii="Arial" w:hAnsi="Arial" w:cs="Arial"/>
          <w:sz w:val="20"/>
          <w:szCs w:val="20"/>
        </w:rPr>
      </w:pPr>
      <w:r w:rsidRPr="001A6072">
        <w:rPr>
          <w:rFonts w:ascii="Arial" w:hAnsi="Arial" w:cs="Arial"/>
          <w:sz w:val="20"/>
          <w:szCs w:val="20"/>
        </w:rPr>
        <w:t>Porcentaje de cumplimiento de las unidades administrativas en la elaboración del inventario, a través del Indicador de Archivos el cual es el siguiente:</w:t>
      </w:r>
    </w:p>
    <w:p w:rsidR="00DA07C0" w:rsidRPr="001A6072" w:rsidRDefault="00DA07C0" w:rsidP="00DA07C0">
      <w:pPr>
        <w:pStyle w:val="Prrafodelista"/>
        <w:jc w:val="both"/>
        <w:rPr>
          <w:rFonts w:ascii="Arial" w:hAnsi="Arial" w:cs="Arial"/>
          <w:sz w:val="20"/>
          <w:szCs w:val="20"/>
        </w:rPr>
      </w:pPr>
    </w:p>
    <w:tbl>
      <w:tblPr>
        <w:tblStyle w:val="Listamedia2-nfasis1"/>
        <w:tblW w:w="7281" w:type="dxa"/>
        <w:jc w:val="center"/>
        <w:tblLook w:val="04A0" w:firstRow="1" w:lastRow="0" w:firstColumn="1" w:lastColumn="0" w:noHBand="0" w:noVBand="1"/>
      </w:tblPr>
      <w:tblGrid>
        <w:gridCol w:w="3397"/>
        <w:gridCol w:w="3884"/>
      </w:tblGrid>
      <w:tr w:rsidR="00DA07C0" w:rsidRPr="001A6072" w:rsidTr="000A2895">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100" w:firstRow="0" w:lastRow="0" w:firstColumn="1" w:lastColumn="0" w:oddVBand="0" w:evenVBand="0" w:oddHBand="0" w:evenHBand="0" w:firstRowFirstColumn="1" w:firstRowLastColumn="0" w:lastRowFirstColumn="0" w:lastRowLastColumn="0"/>
            <w:tcW w:w="3397" w:type="dxa"/>
            <w:vMerge w:val="restart"/>
            <w:hideMark/>
          </w:tcPr>
          <w:p w:rsidR="00DA07C0" w:rsidRPr="001A6072" w:rsidRDefault="00053FFC" w:rsidP="00F34AE3">
            <w:pPr>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Porcentaje de Expedientes </w:t>
            </w:r>
            <w:r w:rsidR="00B81927">
              <w:rPr>
                <w:rFonts w:ascii="Arial" w:eastAsia="Times New Roman" w:hAnsi="Arial" w:cs="Arial"/>
                <w:sz w:val="20"/>
                <w:szCs w:val="20"/>
                <w:lang w:eastAsia="es-MX"/>
              </w:rPr>
              <w:t>a</w:t>
            </w:r>
            <w:r>
              <w:rPr>
                <w:rFonts w:ascii="Arial" w:eastAsia="Times New Roman" w:hAnsi="Arial" w:cs="Arial"/>
                <w:sz w:val="20"/>
                <w:szCs w:val="20"/>
                <w:lang w:eastAsia="es-MX"/>
              </w:rPr>
              <w:t>ctualizados del Archivo de T</w:t>
            </w:r>
            <w:r w:rsidR="00DA07C0" w:rsidRPr="001A6072">
              <w:rPr>
                <w:rFonts w:ascii="Arial" w:eastAsia="Times New Roman" w:hAnsi="Arial" w:cs="Arial"/>
                <w:sz w:val="20"/>
                <w:szCs w:val="20"/>
                <w:lang w:eastAsia="es-MX"/>
              </w:rPr>
              <w:t>rámite</w:t>
            </w:r>
          </w:p>
        </w:tc>
        <w:tc>
          <w:tcPr>
            <w:tcW w:w="3884" w:type="dxa"/>
            <w:hideMark/>
          </w:tcPr>
          <w:p w:rsidR="00DA07C0" w:rsidRPr="001A6072" w:rsidRDefault="00053FFC" w:rsidP="00F34AE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w:t>
            </w:r>
            <w:r w:rsidR="00DA07C0" w:rsidRPr="001A6072">
              <w:rPr>
                <w:rFonts w:ascii="Arial" w:eastAsia="Times New Roman" w:hAnsi="Arial" w:cs="Arial"/>
                <w:sz w:val="20"/>
                <w:szCs w:val="20"/>
                <w:lang w:eastAsia="es-MX"/>
              </w:rPr>
              <w:t>c</w:t>
            </w:r>
            <w:r>
              <w:rPr>
                <w:rFonts w:ascii="Arial" w:eastAsia="Times New Roman" w:hAnsi="Arial" w:cs="Arial"/>
                <w:sz w:val="20"/>
                <w:szCs w:val="20"/>
                <w:lang w:eastAsia="es-MX"/>
              </w:rPr>
              <w:t>tivos R</w:t>
            </w:r>
            <w:r w:rsidR="00DA07C0" w:rsidRPr="001A6072">
              <w:rPr>
                <w:rFonts w:ascii="Arial" w:eastAsia="Times New Roman" w:hAnsi="Arial" w:cs="Arial"/>
                <w:sz w:val="20"/>
                <w:szCs w:val="20"/>
                <w:lang w:eastAsia="es-MX"/>
              </w:rPr>
              <w:t>egistrados según el Cuadro de Clasificación Archivística</w:t>
            </w:r>
          </w:p>
        </w:tc>
      </w:tr>
      <w:tr w:rsidR="00DA07C0" w:rsidRPr="001A6072" w:rsidTr="000A2895">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3397" w:type="dxa"/>
            <w:vMerge/>
            <w:hideMark/>
          </w:tcPr>
          <w:p w:rsidR="00DA07C0" w:rsidRPr="001A6072" w:rsidRDefault="00DA07C0" w:rsidP="00F34AE3">
            <w:pPr>
              <w:rPr>
                <w:rFonts w:ascii="Arial" w:eastAsia="Times New Roman" w:hAnsi="Arial" w:cs="Arial"/>
                <w:sz w:val="20"/>
                <w:szCs w:val="20"/>
                <w:lang w:eastAsia="es-MX"/>
              </w:rPr>
            </w:pPr>
          </w:p>
        </w:tc>
        <w:tc>
          <w:tcPr>
            <w:tcW w:w="3884" w:type="dxa"/>
            <w:hideMark/>
          </w:tcPr>
          <w:p w:rsidR="00DA07C0" w:rsidRPr="001A6072" w:rsidRDefault="00053FFC" w:rsidP="00F34AE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Activos T</w:t>
            </w:r>
            <w:r w:rsidR="00DA07C0" w:rsidRPr="001A6072">
              <w:rPr>
                <w:rFonts w:ascii="Arial" w:eastAsia="Times New Roman" w:hAnsi="Arial" w:cs="Arial"/>
                <w:sz w:val="20"/>
                <w:szCs w:val="20"/>
                <w:lang w:eastAsia="es-MX"/>
              </w:rPr>
              <w:t>otales</w:t>
            </w:r>
          </w:p>
        </w:tc>
      </w:tr>
    </w:tbl>
    <w:p w:rsidR="000A2895" w:rsidRDefault="000A2895" w:rsidP="000A2895">
      <w:pPr>
        <w:pStyle w:val="Prrafodelista"/>
        <w:ind w:left="1440"/>
        <w:jc w:val="both"/>
        <w:rPr>
          <w:rFonts w:ascii="Arial" w:eastAsia="Times New Roman" w:hAnsi="Arial" w:cs="Arial"/>
          <w:color w:val="000000" w:themeColor="text1"/>
          <w:sz w:val="20"/>
          <w:szCs w:val="20"/>
          <w:lang w:eastAsia="es-MX"/>
        </w:rPr>
      </w:pPr>
    </w:p>
    <w:p w:rsidR="000A2895" w:rsidRPr="00C57006" w:rsidRDefault="000A2895" w:rsidP="00C57006">
      <w:pPr>
        <w:pStyle w:val="Prrafodelista"/>
        <w:numPr>
          <w:ilvl w:val="0"/>
          <w:numId w:val="22"/>
        </w:numPr>
        <w:jc w:val="both"/>
        <w:rPr>
          <w:rFonts w:ascii="Arial" w:eastAsia="Times New Roman" w:hAnsi="Arial" w:cs="Arial"/>
          <w:color w:val="000000" w:themeColor="text1"/>
          <w:sz w:val="20"/>
          <w:szCs w:val="20"/>
          <w:lang w:eastAsia="es-MX"/>
        </w:rPr>
      </w:pPr>
      <w:r w:rsidRPr="000A2895">
        <w:rPr>
          <w:rFonts w:ascii="Arial" w:eastAsia="Times New Roman" w:hAnsi="Arial" w:cs="Arial"/>
          <w:color w:val="000000" w:themeColor="text1"/>
          <w:sz w:val="20"/>
          <w:szCs w:val="20"/>
          <w:lang w:eastAsia="es-MX"/>
        </w:rPr>
        <w:t>Fichas Técnicas de Valoración actualizadas y firmadas</w:t>
      </w:r>
      <w:r>
        <w:rPr>
          <w:rFonts w:ascii="Arial" w:eastAsia="Times New Roman" w:hAnsi="Arial" w:cs="Arial"/>
          <w:color w:val="000000" w:themeColor="text1"/>
          <w:sz w:val="20"/>
          <w:szCs w:val="20"/>
          <w:lang w:eastAsia="es-MX"/>
        </w:rPr>
        <w:t>.</w:t>
      </w:r>
    </w:p>
    <w:p w:rsidR="00DC10E4" w:rsidRPr="00C57006" w:rsidRDefault="00C57006" w:rsidP="00C57006">
      <w:pPr>
        <w:pStyle w:val="Prrafodelista"/>
        <w:numPr>
          <w:ilvl w:val="0"/>
          <w:numId w:val="22"/>
        </w:numPr>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Solicitud de</w:t>
      </w:r>
      <w:r w:rsidR="000A2895">
        <w:rPr>
          <w:rFonts w:ascii="Arial" w:eastAsia="Times New Roman" w:hAnsi="Arial" w:cs="Arial"/>
          <w:color w:val="000000" w:themeColor="text1"/>
          <w:sz w:val="20"/>
          <w:szCs w:val="20"/>
          <w:lang w:eastAsia="es-MX"/>
        </w:rPr>
        <w:t xml:space="preserve"> </w:t>
      </w:r>
      <w:r>
        <w:rPr>
          <w:rFonts w:ascii="Arial" w:eastAsia="Times New Roman" w:hAnsi="Arial" w:cs="Arial"/>
          <w:color w:val="000000" w:themeColor="text1"/>
          <w:sz w:val="20"/>
          <w:szCs w:val="20"/>
          <w:lang w:eastAsia="es-MX"/>
        </w:rPr>
        <w:t xml:space="preserve">validación de </w:t>
      </w:r>
      <w:r w:rsidR="000A2895">
        <w:rPr>
          <w:rFonts w:ascii="Arial" w:eastAsia="Times New Roman" w:hAnsi="Arial" w:cs="Arial"/>
          <w:color w:val="000000" w:themeColor="text1"/>
          <w:sz w:val="20"/>
          <w:szCs w:val="20"/>
          <w:lang w:eastAsia="es-MX"/>
        </w:rPr>
        <w:t>Catalogo de Disposición Documental.</w:t>
      </w:r>
    </w:p>
    <w:p w:rsidR="00C57006" w:rsidRPr="00C57006" w:rsidRDefault="00DC10E4" w:rsidP="00C57006">
      <w:pPr>
        <w:pStyle w:val="Prrafodelista"/>
        <w:numPr>
          <w:ilvl w:val="0"/>
          <w:numId w:val="22"/>
        </w:numPr>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Envío del oficio de ratificación de designaciones de los integrantes del Sistema Institucional de Archivos ante el Archivo General de la Nación.</w:t>
      </w:r>
    </w:p>
    <w:p w:rsidR="00DC10E4" w:rsidRPr="00C57006" w:rsidRDefault="000A2895" w:rsidP="00C57006">
      <w:pPr>
        <w:pStyle w:val="Prrafodelista"/>
        <w:numPr>
          <w:ilvl w:val="0"/>
          <w:numId w:val="22"/>
        </w:numPr>
        <w:jc w:val="both"/>
        <w:rPr>
          <w:rFonts w:ascii="Arial" w:eastAsia="Times New Roman" w:hAnsi="Arial" w:cs="Arial"/>
          <w:color w:val="000000" w:themeColor="text1"/>
          <w:sz w:val="20"/>
          <w:szCs w:val="20"/>
          <w:lang w:eastAsia="es-MX"/>
        </w:rPr>
      </w:pPr>
      <w:r w:rsidRPr="00DC10E4">
        <w:rPr>
          <w:rFonts w:ascii="Arial" w:eastAsia="Times New Roman" w:hAnsi="Arial" w:cs="Arial"/>
          <w:color w:val="000000" w:themeColor="text1"/>
          <w:sz w:val="20"/>
          <w:szCs w:val="20"/>
          <w:lang w:eastAsia="es-MX"/>
        </w:rPr>
        <w:t>Constancias de Actualización en</w:t>
      </w:r>
      <w:r w:rsidRPr="000A2895">
        <w:rPr>
          <w:rFonts w:ascii="Arial" w:eastAsia="Times New Roman" w:hAnsi="Arial" w:cs="Arial"/>
          <w:color w:val="000000" w:themeColor="text1"/>
          <w:sz w:val="20"/>
          <w:szCs w:val="20"/>
          <w:lang w:eastAsia="es-MX"/>
        </w:rPr>
        <w:t xml:space="preserve"> el Registro Nacional de A</w:t>
      </w:r>
      <w:r>
        <w:rPr>
          <w:rFonts w:ascii="Arial" w:eastAsia="Times New Roman" w:hAnsi="Arial" w:cs="Arial"/>
          <w:color w:val="000000" w:themeColor="text1"/>
          <w:sz w:val="20"/>
          <w:szCs w:val="20"/>
          <w:lang w:eastAsia="es-MX"/>
        </w:rPr>
        <w:t>rchivos.</w:t>
      </w:r>
    </w:p>
    <w:p w:rsidR="00D36A4A" w:rsidRPr="00F41310" w:rsidRDefault="00C96CA0" w:rsidP="007A2A52">
      <w:pPr>
        <w:pStyle w:val="Prrafodelista"/>
        <w:numPr>
          <w:ilvl w:val="0"/>
          <w:numId w:val="22"/>
        </w:numPr>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Calendario de Caducidades, Registro de Transferencias Primarias, Registro de Expedientes consultados</w:t>
      </w:r>
    </w:p>
    <w:p w:rsidR="00DA07C0" w:rsidRPr="001C2442" w:rsidRDefault="001A0A4B" w:rsidP="007A2A52">
      <w:pPr>
        <w:jc w:val="both"/>
        <w:rPr>
          <w:rFonts w:ascii="Arial" w:hAnsi="Arial" w:cs="Arial"/>
          <w:color w:val="297FD5" w:themeColor="accent2"/>
          <w:sz w:val="20"/>
          <w:szCs w:val="20"/>
        </w:rPr>
      </w:pPr>
      <w:r w:rsidRPr="001A6072">
        <w:rPr>
          <w:rFonts w:ascii="Arial" w:hAnsi="Arial" w:cs="Arial"/>
          <w:b/>
          <w:sz w:val="20"/>
          <w:szCs w:val="20"/>
        </w:rPr>
        <w:t>OBJETIVO</w:t>
      </w:r>
      <w:r w:rsidR="00D51D4D" w:rsidRPr="001A6072">
        <w:rPr>
          <w:rFonts w:ascii="Arial" w:hAnsi="Arial" w:cs="Arial"/>
          <w:b/>
          <w:sz w:val="20"/>
          <w:szCs w:val="20"/>
        </w:rPr>
        <w:t xml:space="preserve"> 4.- </w:t>
      </w:r>
      <w:r w:rsidR="00DF428E" w:rsidRPr="001A6072">
        <w:rPr>
          <w:rFonts w:ascii="Arial" w:hAnsi="Arial" w:cs="Arial"/>
          <w:sz w:val="20"/>
          <w:szCs w:val="20"/>
        </w:rPr>
        <w:t xml:space="preserve">Conseguir el </w:t>
      </w:r>
      <w:r w:rsidR="006A6D23" w:rsidRPr="001A6072">
        <w:rPr>
          <w:rFonts w:ascii="Arial" w:hAnsi="Arial" w:cs="Arial"/>
          <w:sz w:val="20"/>
          <w:szCs w:val="20"/>
        </w:rPr>
        <w:t>involucramiento y</w:t>
      </w:r>
      <w:r w:rsidR="00DF428E" w:rsidRPr="001A6072">
        <w:rPr>
          <w:rFonts w:ascii="Arial" w:hAnsi="Arial" w:cs="Arial"/>
          <w:sz w:val="20"/>
          <w:szCs w:val="20"/>
        </w:rPr>
        <w:t xml:space="preserve"> apoyo del área de </w:t>
      </w:r>
      <w:r w:rsidR="000F73FF">
        <w:rPr>
          <w:rFonts w:ascii="Arial" w:hAnsi="Arial" w:cs="Arial"/>
          <w:sz w:val="20"/>
          <w:szCs w:val="20"/>
        </w:rPr>
        <w:t xml:space="preserve">Teleinformática y Sistemas </w:t>
      </w:r>
      <w:r w:rsidR="00C65DBB">
        <w:rPr>
          <w:rFonts w:ascii="Arial" w:hAnsi="Arial" w:cs="Arial"/>
          <w:sz w:val="20"/>
          <w:szCs w:val="20"/>
        </w:rPr>
        <w:t xml:space="preserve">para la automatización de procedimientos y requerimientos clave de los procesos </w:t>
      </w:r>
      <w:r w:rsidR="005410EA">
        <w:rPr>
          <w:rFonts w:ascii="Arial" w:hAnsi="Arial" w:cs="Arial"/>
          <w:sz w:val="20"/>
          <w:szCs w:val="20"/>
        </w:rPr>
        <w:t>archivísticos</w:t>
      </w:r>
      <w:r w:rsidR="00C65DBB">
        <w:rPr>
          <w:rFonts w:ascii="Arial" w:hAnsi="Arial" w:cs="Arial"/>
          <w:sz w:val="20"/>
          <w:szCs w:val="20"/>
        </w:rPr>
        <w:t xml:space="preserve"> que nos permitan el cont</w:t>
      </w:r>
      <w:r w:rsidR="00E701FF">
        <w:rPr>
          <w:rFonts w:ascii="Arial" w:hAnsi="Arial" w:cs="Arial"/>
          <w:sz w:val="20"/>
          <w:szCs w:val="20"/>
        </w:rPr>
        <w:t>rol adecuado</w:t>
      </w:r>
      <w:r w:rsidR="00DF05F5">
        <w:rPr>
          <w:rFonts w:ascii="Arial" w:hAnsi="Arial" w:cs="Arial"/>
          <w:sz w:val="20"/>
          <w:szCs w:val="20"/>
        </w:rPr>
        <w:t xml:space="preserve"> de la información y cumplimiento de requerimientos normativos.</w:t>
      </w:r>
    </w:p>
    <w:p w:rsidR="00C63E8B" w:rsidRDefault="00C63E8B" w:rsidP="004D0F20">
      <w:pPr>
        <w:jc w:val="both"/>
        <w:rPr>
          <w:rFonts w:ascii="Arial" w:hAnsi="Arial" w:cs="Arial"/>
          <w:b/>
          <w:sz w:val="20"/>
          <w:szCs w:val="20"/>
        </w:rPr>
      </w:pPr>
    </w:p>
    <w:p w:rsidR="00C63E8B" w:rsidRDefault="00C63E8B" w:rsidP="004D0F20">
      <w:pPr>
        <w:jc w:val="both"/>
        <w:rPr>
          <w:rFonts w:ascii="Arial" w:hAnsi="Arial" w:cs="Arial"/>
          <w:b/>
          <w:sz w:val="20"/>
          <w:szCs w:val="20"/>
        </w:rPr>
      </w:pPr>
    </w:p>
    <w:p w:rsidR="00C63E8B" w:rsidRDefault="00C63E8B" w:rsidP="004D0F20">
      <w:pPr>
        <w:jc w:val="both"/>
        <w:rPr>
          <w:rFonts w:ascii="Arial" w:hAnsi="Arial" w:cs="Arial"/>
          <w:b/>
          <w:sz w:val="20"/>
          <w:szCs w:val="20"/>
        </w:rPr>
      </w:pPr>
    </w:p>
    <w:p w:rsidR="00C63E8B" w:rsidRDefault="00C63E8B" w:rsidP="004D0F20">
      <w:pPr>
        <w:jc w:val="both"/>
        <w:rPr>
          <w:rFonts w:ascii="Arial" w:hAnsi="Arial" w:cs="Arial"/>
          <w:b/>
          <w:sz w:val="20"/>
          <w:szCs w:val="20"/>
        </w:rPr>
      </w:pPr>
    </w:p>
    <w:p w:rsidR="00C63E8B" w:rsidRDefault="00C63E8B" w:rsidP="004D0F20">
      <w:pPr>
        <w:jc w:val="both"/>
        <w:rPr>
          <w:rFonts w:ascii="Arial" w:hAnsi="Arial" w:cs="Arial"/>
          <w:b/>
          <w:sz w:val="20"/>
          <w:szCs w:val="20"/>
        </w:rPr>
      </w:pPr>
    </w:p>
    <w:p w:rsidR="00D51D4D" w:rsidRPr="001A6072" w:rsidRDefault="001A0A4B" w:rsidP="004D0F20">
      <w:pPr>
        <w:jc w:val="both"/>
        <w:rPr>
          <w:rFonts w:ascii="Arial" w:hAnsi="Arial" w:cs="Arial"/>
          <w:b/>
          <w:sz w:val="20"/>
          <w:szCs w:val="20"/>
        </w:rPr>
      </w:pPr>
      <w:r w:rsidRPr="001A6072">
        <w:rPr>
          <w:rFonts w:ascii="Arial" w:hAnsi="Arial" w:cs="Arial"/>
          <w:b/>
          <w:sz w:val="20"/>
          <w:szCs w:val="20"/>
        </w:rPr>
        <w:lastRenderedPageBreak/>
        <w:t>ESTRATÉGIA</w:t>
      </w:r>
    </w:p>
    <w:p w:rsidR="00C65DBB" w:rsidRPr="0067249D" w:rsidRDefault="00D36A4A" w:rsidP="00856B59">
      <w:pPr>
        <w:jc w:val="both"/>
        <w:rPr>
          <w:rFonts w:ascii="Arial" w:hAnsi="Arial" w:cs="Arial"/>
          <w:sz w:val="20"/>
          <w:szCs w:val="20"/>
        </w:rPr>
      </w:pPr>
      <w:r>
        <w:rPr>
          <w:rFonts w:ascii="Arial" w:hAnsi="Arial" w:cs="Arial"/>
          <w:b/>
          <w:noProof/>
          <w:sz w:val="20"/>
          <w:szCs w:val="20"/>
          <w:lang w:eastAsia="es-MX"/>
        </w:rPr>
        <w:drawing>
          <wp:anchor distT="0" distB="0" distL="114300" distR="114300" simplePos="0" relativeHeight="251677696" behindDoc="0" locked="0" layoutInCell="1" allowOverlap="1" wp14:anchorId="06BDCAC0" wp14:editId="3A17E09F">
            <wp:simplePos x="0" y="0"/>
            <wp:positionH relativeFrom="column">
              <wp:posOffset>3370580</wp:posOffset>
            </wp:positionH>
            <wp:positionV relativeFrom="paragraph">
              <wp:posOffset>5080</wp:posOffset>
            </wp:positionV>
            <wp:extent cx="2128520" cy="1367790"/>
            <wp:effectExtent l="0" t="0" r="5080" b="3810"/>
            <wp:wrapSquare wrapText="bothSides"/>
            <wp:docPr id="14" name="Imagen 14" descr="C:\Users\Laura\AppData\Local\Microsoft\Windows\Temporary Internet Files\Content.Outlook\SVWW28O1\IMG_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Content.Outlook\SVWW28O1\IMG_13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852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F20" w:rsidRPr="00FC562F">
        <w:rPr>
          <w:rFonts w:ascii="Arial" w:hAnsi="Arial" w:cs="Arial"/>
          <w:sz w:val="20"/>
          <w:szCs w:val="20"/>
        </w:rPr>
        <w:t>4.1</w:t>
      </w:r>
      <w:r w:rsidR="00C55262" w:rsidRPr="001A6072">
        <w:rPr>
          <w:rFonts w:ascii="Arial" w:hAnsi="Arial" w:cs="Arial"/>
          <w:b/>
          <w:sz w:val="20"/>
          <w:szCs w:val="20"/>
        </w:rPr>
        <w:t xml:space="preserve"> </w:t>
      </w:r>
      <w:r w:rsidR="00E31C02">
        <w:rPr>
          <w:rFonts w:ascii="Arial" w:hAnsi="Arial" w:cs="Arial"/>
          <w:sz w:val="20"/>
          <w:szCs w:val="20"/>
        </w:rPr>
        <w:t xml:space="preserve">Desarrollar un trabajo conjunto con el departamento de Teleinformática y sistemas </w:t>
      </w:r>
      <w:r w:rsidR="00C65DBB">
        <w:rPr>
          <w:rFonts w:ascii="Arial" w:hAnsi="Arial" w:cs="Arial"/>
          <w:sz w:val="20"/>
          <w:szCs w:val="20"/>
        </w:rPr>
        <w:t>en el desarrollo de una herramienta que nos permita generar un control más ágil y automatizado de algunos de los procesos clave de los documentos de Archivos, bajo nuestros propios recursos</w:t>
      </w:r>
      <w:r w:rsidR="0067249D">
        <w:rPr>
          <w:rFonts w:ascii="Arial" w:hAnsi="Arial" w:cs="Arial"/>
          <w:b/>
          <w:sz w:val="20"/>
          <w:szCs w:val="20"/>
        </w:rPr>
        <w:t xml:space="preserve">. </w:t>
      </w:r>
      <w:r w:rsidR="00DB0F43">
        <w:rPr>
          <w:rFonts w:ascii="Arial" w:hAnsi="Arial" w:cs="Arial"/>
          <w:sz w:val="20"/>
          <w:szCs w:val="20"/>
        </w:rPr>
        <w:t>Además,</w:t>
      </w:r>
      <w:r w:rsidR="0067249D">
        <w:rPr>
          <w:rFonts w:ascii="Arial" w:hAnsi="Arial" w:cs="Arial"/>
          <w:sz w:val="20"/>
          <w:szCs w:val="20"/>
        </w:rPr>
        <w:t xml:space="preserve"> bajo su asesoría en la materia establecer las políticas en el uso, digitalización, respaldo, seguridad y conservación de la información electrónica. </w:t>
      </w:r>
    </w:p>
    <w:p w:rsidR="00856B59" w:rsidRPr="001A6072" w:rsidRDefault="00856B59" w:rsidP="00856B59">
      <w:pPr>
        <w:jc w:val="both"/>
        <w:rPr>
          <w:rFonts w:ascii="Arial" w:hAnsi="Arial" w:cs="Arial"/>
          <w:b/>
          <w:sz w:val="20"/>
          <w:szCs w:val="20"/>
        </w:rPr>
      </w:pPr>
      <w:r w:rsidRPr="001A6072">
        <w:rPr>
          <w:rFonts w:ascii="Arial" w:hAnsi="Arial" w:cs="Arial"/>
          <w:b/>
          <w:sz w:val="20"/>
          <w:szCs w:val="20"/>
        </w:rPr>
        <w:t>ACCIONES</w:t>
      </w:r>
    </w:p>
    <w:p w:rsidR="007C1378" w:rsidRDefault="00705DD8" w:rsidP="00990695">
      <w:pPr>
        <w:pStyle w:val="Default"/>
        <w:numPr>
          <w:ilvl w:val="2"/>
          <w:numId w:val="34"/>
        </w:numPr>
        <w:jc w:val="both"/>
        <w:rPr>
          <w:rFonts w:ascii="Arial" w:hAnsi="Arial" w:cs="Arial"/>
          <w:sz w:val="20"/>
          <w:szCs w:val="20"/>
        </w:rPr>
      </w:pPr>
      <w:r w:rsidRPr="00121C75">
        <w:rPr>
          <w:rFonts w:ascii="Arial" w:hAnsi="Arial" w:cs="Arial"/>
          <w:sz w:val="20"/>
          <w:szCs w:val="20"/>
        </w:rPr>
        <w:t>Dar seguimiento al</w:t>
      </w:r>
      <w:r w:rsidR="00F41310" w:rsidRPr="00121C75">
        <w:rPr>
          <w:rFonts w:ascii="Arial" w:hAnsi="Arial" w:cs="Arial"/>
          <w:sz w:val="20"/>
          <w:szCs w:val="20"/>
        </w:rPr>
        <w:t xml:space="preserve"> desarrollo de la</w:t>
      </w:r>
      <w:r w:rsidR="00C65DBB" w:rsidRPr="00121C75">
        <w:rPr>
          <w:rFonts w:ascii="Arial" w:hAnsi="Arial" w:cs="Arial"/>
          <w:sz w:val="20"/>
          <w:szCs w:val="20"/>
        </w:rPr>
        <w:t xml:space="preserve"> herramienta </w:t>
      </w:r>
      <w:r w:rsidR="00F41310" w:rsidRPr="00121C75">
        <w:rPr>
          <w:rFonts w:ascii="Arial" w:hAnsi="Arial" w:cs="Arial"/>
          <w:sz w:val="20"/>
          <w:szCs w:val="20"/>
        </w:rPr>
        <w:t xml:space="preserve">de </w:t>
      </w:r>
      <w:r w:rsidR="00121C75" w:rsidRPr="00121C75">
        <w:rPr>
          <w:rFonts w:ascii="Arial" w:hAnsi="Arial" w:cs="Arial"/>
          <w:sz w:val="20"/>
          <w:szCs w:val="20"/>
        </w:rPr>
        <w:t>A</w:t>
      </w:r>
      <w:r w:rsidR="00F41310" w:rsidRPr="00121C75">
        <w:rPr>
          <w:rFonts w:ascii="Arial" w:hAnsi="Arial" w:cs="Arial"/>
          <w:sz w:val="20"/>
          <w:szCs w:val="20"/>
        </w:rPr>
        <w:t>utomatización</w:t>
      </w:r>
      <w:r w:rsidR="00C65DBB" w:rsidRPr="00121C75">
        <w:rPr>
          <w:rFonts w:ascii="Arial" w:hAnsi="Arial" w:cs="Arial"/>
          <w:sz w:val="20"/>
          <w:szCs w:val="20"/>
        </w:rPr>
        <w:t xml:space="preserve"> de procedimientos </w:t>
      </w:r>
      <w:r w:rsidR="005410EA" w:rsidRPr="00121C75">
        <w:rPr>
          <w:rFonts w:ascii="Arial" w:hAnsi="Arial" w:cs="Arial"/>
          <w:sz w:val="20"/>
          <w:szCs w:val="20"/>
        </w:rPr>
        <w:t>archivísticos</w:t>
      </w:r>
      <w:r w:rsidR="00121C75" w:rsidRPr="00121C75">
        <w:rPr>
          <w:rFonts w:ascii="Arial" w:hAnsi="Arial" w:cs="Arial"/>
          <w:sz w:val="20"/>
          <w:szCs w:val="20"/>
        </w:rPr>
        <w:t xml:space="preserve"> que el área de Teleinformática y Sistemas</w:t>
      </w:r>
      <w:r w:rsidR="00C65DBB" w:rsidRPr="00121C75">
        <w:rPr>
          <w:rFonts w:ascii="Arial" w:hAnsi="Arial" w:cs="Arial"/>
          <w:sz w:val="20"/>
          <w:szCs w:val="20"/>
        </w:rPr>
        <w:t xml:space="preserve"> </w:t>
      </w:r>
      <w:r w:rsidR="00121C75" w:rsidRPr="00121C75">
        <w:rPr>
          <w:rFonts w:ascii="Arial" w:hAnsi="Arial" w:cs="Arial"/>
          <w:sz w:val="20"/>
          <w:szCs w:val="20"/>
        </w:rPr>
        <w:t xml:space="preserve">está realizando para elaboración y actualización de inventarios y llenado sincronizado de </w:t>
      </w:r>
      <w:r w:rsidR="00121C75">
        <w:rPr>
          <w:rFonts w:ascii="Arial" w:hAnsi="Arial" w:cs="Arial"/>
          <w:sz w:val="20"/>
          <w:szCs w:val="20"/>
        </w:rPr>
        <w:t>I</w:t>
      </w:r>
      <w:r w:rsidR="00121C75" w:rsidRPr="00121C75">
        <w:rPr>
          <w:rFonts w:ascii="Arial" w:hAnsi="Arial" w:cs="Arial"/>
          <w:sz w:val="20"/>
          <w:szCs w:val="20"/>
        </w:rPr>
        <w:t>nstrumentos</w:t>
      </w:r>
      <w:r w:rsidR="00121C75">
        <w:rPr>
          <w:rFonts w:ascii="Arial" w:hAnsi="Arial" w:cs="Arial"/>
          <w:sz w:val="20"/>
          <w:szCs w:val="20"/>
        </w:rPr>
        <w:t xml:space="preserve"> de Archivo.</w:t>
      </w:r>
    </w:p>
    <w:p w:rsidR="00121C75" w:rsidRDefault="00121C75" w:rsidP="00121C75">
      <w:pPr>
        <w:pStyle w:val="Default"/>
        <w:ind w:left="1080"/>
        <w:jc w:val="both"/>
        <w:rPr>
          <w:rFonts w:ascii="Arial" w:hAnsi="Arial" w:cs="Arial"/>
          <w:sz w:val="20"/>
          <w:szCs w:val="20"/>
        </w:rPr>
      </w:pPr>
    </w:p>
    <w:p w:rsidR="00121C75" w:rsidRDefault="00121C75" w:rsidP="00990695">
      <w:pPr>
        <w:pStyle w:val="Default"/>
        <w:numPr>
          <w:ilvl w:val="2"/>
          <w:numId w:val="34"/>
        </w:numPr>
        <w:jc w:val="both"/>
        <w:rPr>
          <w:rFonts w:ascii="Arial" w:hAnsi="Arial" w:cs="Arial"/>
          <w:sz w:val="20"/>
          <w:szCs w:val="20"/>
        </w:rPr>
      </w:pPr>
      <w:r>
        <w:rPr>
          <w:rFonts w:ascii="Arial" w:hAnsi="Arial" w:cs="Arial"/>
          <w:sz w:val="20"/>
          <w:szCs w:val="20"/>
        </w:rPr>
        <w:t>Dar seguimiento a la donación del Sistema Automatizado de Archivos (SAGA) que el Archivo General de la Nación está promoviendo.</w:t>
      </w:r>
    </w:p>
    <w:p w:rsidR="00121C75" w:rsidRPr="00121C75" w:rsidRDefault="00121C75" w:rsidP="00121C75">
      <w:pPr>
        <w:pStyle w:val="Default"/>
        <w:ind w:left="360"/>
        <w:jc w:val="both"/>
        <w:rPr>
          <w:rFonts w:ascii="Arial" w:hAnsi="Arial" w:cs="Arial"/>
          <w:sz w:val="20"/>
          <w:szCs w:val="20"/>
        </w:rPr>
      </w:pPr>
    </w:p>
    <w:p w:rsidR="007C1378" w:rsidRPr="009F0844" w:rsidRDefault="001072A8" w:rsidP="009F0844">
      <w:pPr>
        <w:pStyle w:val="Default"/>
        <w:numPr>
          <w:ilvl w:val="2"/>
          <w:numId w:val="34"/>
        </w:numPr>
        <w:jc w:val="both"/>
        <w:rPr>
          <w:rFonts w:ascii="Arial" w:hAnsi="Arial" w:cs="Arial"/>
          <w:sz w:val="20"/>
          <w:szCs w:val="20"/>
        </w:rPr>
      </w:pPr>
      <w:r w:rsidRPr="007C1378">
        <w:rPr>
          <w:rFonts w:ascii="Arial" w:hAnsi="Arial" w:cs="Arial"/>
          <w:color w:val="auto"/>
          <w:sz w:val="20"/>
          <w:szCs w:val="20"/>
        </w:rPr>
        <w:t>Dar</w:t>
      </w:r>
      <w:r w:rsidR="00E31C02" w:rsidRPr="007C1378">
        <w:rPr>
          <w:rFonts w:ascii="Arial" w:hAnsi="Arial" w:cs="Arial"/>
          <w:color w:val="auto"/>
          <w:sz w:val="20"/>
          <w:szCs w:val="20"/>
        </w:rPr>
        <w:t xml:space="preserve"> seguimiento con el apoyo del área de sistemas a la implementación de la organización electrónica de las series de archivo, relacionando el tema de la digitalización de la inf</w:t>
      </w:r>
      <w:r w:rsidR="00585FF4" w:rsidRPr="007C1378">
        <w:rPr>
          <w:rFonts w:ascii="Arial" w:hAnsi="Arial" w:cs="Arial"/>
          <w:color w:val="auto"/>
          <w:sz w:val="20"/>
          <w:szCs w:val="20"/>
        </w:rPr>
        <w:t xml:space="preserve">ormación, su control, respaldo </w:t>
      </w:r>
      <w:r w:rsidR="002B3BD4" w:rsidRPr="007C1378">
        <w:rPr>
          <w:rFonts w:ascii="Arial" w:hAnsi="Arial" w:cs="Arial"/>
          <w:color w:val="auto"/>
          <w:sz w:val="20"/>
          <w:szCs w:val="20"/>
        </w:rPr>
        <w:t>y seguridad de la misma. Así mismo, monitorear las políticas de organizac</w:t>
      </w:r>
      <w:r w:rsidR="005968C1" w:rsidRPr="007C1378">
        <w:rPr>
          <w:rFonts w:ascii="Arial" w:hAnsi="Arial" w:cs="Arial"/>
          <w:color w:val="auto"/>
          <w:sz w:val="20"/>
          <w:szCs w:val="20"/>
        </w:rPr>
        <w:t>ión y uso de correo electrónico, difundir un listado de buenas prácticas en archivos electrónicos y c</w:t>
      </w:r>
      <w:r w:rsidR="00121C75">
        <w:rPr>
          <w:rFonts w:ascii="Arial" w:hAnsi="Arial" w:cs="Arial"/>
          <w:color w:val="auto"/>
          <w:sz w:val="20"/>
          <w:szCs w:val="20"/>
        </w:rPr>
        <w:t>orreos relacionada con archivos y monitorear el respaldo periódico de la información electrónica de los Archivos de Trámite</w:t>
      </w:r>
    </w:p>
    <w:p w:rsidR="009F0844" w:rsidRPr="009F0844" w:rsidRDefault="009F0844" w:rsidP="009F0844">
      <w:pPr>
        <w:pStyle w:val="Default"/>
        <w:jc w:val="both"/>
        <w:rPr>
          <w:rFonts w:ascii="Arial" w:hAnsi="Arial" w:cs="Arial"/>
          <w:sz w:val="20"/>
          <w:szCs w:val="20"/>
        </w:rPr>
      </w:pPr>
    </w:p>
    <w:p w:rsidR="001072A8" w:rsidRPr="00476D0E" w:rsidRDefault="007C1378" w:rsidP="00D24A3C">
      <w:pPr>
        <w:pStyle w:val="Default"/>
        <w:numPr>
          <w:ilvl w:val="2"/>
          <w:numId w:val="34"/>
        </w:numPr>
        <w:jc w:val="both"/>
        <w:rPr>
          <w:rFonts w:ascii="Arial" w:hAnsi="Arial" w:cs="Arial"/>
          <w:sz w:val="20"/>
          <w:szCs w:val="20"/>
        </w:rPr>
      </w:pPr>
      <w:r>
        <w:rPr>
          <w:rFonts w:ascii="Arial" w:hAnsi="Arial" w:cs="Arial"/>
          <w:sz w:val="20"/>
          <w:szCs w:val="20"/>
        </w:rPr>
        <w:t>I</w:t>
      </w:r>
      <w:r w:rsidR="004A3B07" w:rsidRPr="007C1378">
        <w:rPr>
          <w:rFonts w:ascii="Arial" w:hAnsi="Arial" w:cs="Arial"/>
          <w:sz w:val="20"/>
          <w:szCs w:val="20"/>
        </w:rPr>
        <w:t>ncluir lo concerniente</w:t>
      </w:r>
      <w:r w:rsidR="00A71A34" w:rsidRPr="007C1378">
        <w:rPr>
          <w:rFonts w:ascii="Arial" w:hAnsi="Arial" w:cs="Arial"/>
          <w:sz w:val="20"/>
          <w:szCs w:val="20"/>
        </w:rPr>
        <w:t xml:space="preserve"> a un Programa de Preservación D</w:t>
      </w:r>
      <w:r w:rsidR="004A3B07" w:rsidRPr="007C1378">
        <w:rPr>
          <w:rFonts w:ascii="Arial" w:hAnsi="Arial" w:cs="Arial"/>
          <w:sz w:val="20"/>
          <w:szCs w:val="20"/>
        </w:rPr>
        <w:t xml:space="preserve">igital </w:t>
      </w:r>
      <w:r w:rsidR="00585FF4" w:rsidRPr="007C1378">
        <w:rPr>
          <w:rFonts w:ascii="Arial" w:hAnsi="Arial" w:cs="Arial"/>
          <w:sz w:val="20"/>
          <w:szCs w:val="20"/>
        </w:rPr>
        <w:t xml:space="preserve">y seguridad de la información aplicable a las necesidades y recursos con que cuenta la Entidad, que permitan el adecuado control de archivos electrónicos. </w:t>
      </w:r>
      <w:r w:rsidR="001072A8" w:rsidRPr="007C1378">
        <w:rPr>
          <w:rFonts w:ascii="Arial" w:hAnsi="Arial" w:cs="Arial"/>
          <w:sz w:val="20"/>
          <w:szCs w:val="20"/>
        </w:rPr>
        <w:t>Además,</w:t>
      </w:r>
      <w:r w:rsidR="00585FF4" w:rsidRPr="007C1378">
        <w:rPr>
          <w:rFonts w:ascii="Arial" w:hAnsi="Arial" w:cs="Arial"/>
          <w:sz w:val="20"/>
          <w:szCs w:val="20"/>
        </w:rPr>
        <w:t xml:space="preserve"> valorar el uso de la nube para el control y consulta de ciertos expedientes o series de archivo.</w:t>
      </w:r>
      <w:r w:rsidR="00756BD0" w:rsidRPr="007C1378">
        <w:rPr>
          <w:rFonts w:ascii="Arial" w:hAnsi="Arial" w:cs="Arial"/>
          <w:sz w:val="20"/>
          <w:szCs w:val="20"/>
        </w:rPr>
        <w:t xml:space="preserve"> Incluir dichos documentos en la sección de Gestión Archivística de la Intranet.</w:t>
      </w:r>
    </w:p>
    <w:p w:rsidR="007C1378" w:rsidRPr="007C1378" w:rsidRDefault="007C1378" w:rsidP="006E3D85">
      <w:pPr>
        <w:pStyle w:val="Default"/>
        <w:jc w:val="both"/>
        <w:rPr>
          <w:rFonts w:ascii="Arial" w:hAnsi="Arial" w:cs="Arial"/>
          <w:sz w:val="20"/>
          <w:szCs w:val="20"/>
        </w:rPr>
      </w:pPr>
    </w:p>
    <w:p w:rsidR="00D51D4D" w:rsidRPr="001A6072" w:rsidRDefault="006F3174" w:rsidP="00D51D4D">
      <w:pPr>
        <w:jc w:val="both"/>
        <w:rPr>
          <w:rFonts w:ascii="Arial" w:hAnsi="Arial" w:cs="Arial"/>
          <w:b/>
          <w:sz w:val="20"/>
          <w:szCs w:val="20"/>
        </w:rPr>
      </w:pPr>
      <w:r w:rsidRPr="001A6072">
        <w:rPr>
          <w:rFonts w:ascii="Arial" w:hAnsi="Arial" w:cs="Arial"/>
          <w:b/>
          <w:sz w:val="20"/>
          <w:szCs w:val="20"/>
        </w:rPr>
        <w:t>ALCANCE</w:t>
      </w:r>
    </w:p>
    <w:p w:rsidR="00476D0E" w:rsidRPr="00C63E8B" w:rsidRDefault="00B9709F" w:rsidP="00D51D4D">
      <w:pPr>
        <w:jc w:val="both"/>
        <w:rPr>
          <w:rFonts w:ascii="Arial" w:hAnsi="Arial" w:cs="Arial"/>
          <w:sz w:val="20"/>
          <w:szCs w:val="20"/>
        </w:rPr>
      </w:pPr>
      <w:r w:rsidRPr="001A6072">
        <w:rPr>
          <w:rFonts w:ascii="Arial" w:hAnsi="Arial" w:cs="Arial"/>
          <w:sz w:val="20"/>
          <w:szCs w:val="20"/>
        </w:rPr>
        <w:t>El apoyo del área de Teleinformática y Sistemas es fundamental en la actualidad con el avance en uso de la automatización y la tecnología, si es cierto un Software que nos permita manejar un Sistema de Gestión de Documentos no es relativamente barato si se puede trabajar en un proyecto que prepare al personal para el uso futuro de esta herramienta.</w:t>
      </w:r>
    </w:p>
    <w:p w:rsidR="006F3174" w:rsidRDefault="00B40000" w:rsidP="00D51D4D">
      <w:pPr>
        <w:jc w:val="both"/>
        <w:rPr>
          <w:rFonts w:ascii="Arial" w:hAnsi="Arial" w:cs="Arial"/>
          <w:b/>
          <w:sz w:val="20"/>
          <w:szCs w:val="20"/>
        </w:rPr>
      </w:pPr>
      <w:r w:rsidRPr="001A6072">
        <w:rPr>
          <w:rFonts w:ascii="Arial" w:hAnsi="Arial" w:cs="Arial"/>
          <w:b/>
          <w:sz w:val="20"/>
          <w:szCs w:val="20"/>
        </w:rPr>
        <w:t xml:space="preserve">RECURSOS HUMANOS </w:t>
      </w:r>
      <w:r w:rsidR="00126EF4">
        <w:rPr>
          <w:rFonts w:ascii="Arial" w:hAnsi="Arial" w:cs="Arial"/>
          <w:b/>
          <w:sz w:val="20"/>
          <w:szCs w:val="20"/>
        </w:rPr>
        <w:t xml:space="preserve">Y </w:t>
      </w:r>
      <w:r w:rsidR="006F3174" w:rsidRPr="001A6072">
        <w:rPr>
          <w:rFonts w:ascii="Arial" w:hAnsi="Arial" w:cs="Arial"/>
          <w:b/>
          <w:sz w:val="20"/>
          <w:szCs w:val="20"/>
        </w:rPr>
        <w:t>TIEMPOS DE IMPLEMENTACIÓN</w:t>
      </w:r>
    </w:p>
    <w:p w:rsidR="00F946A3" w:rsidRPr="00F946A3" w:rsidRDefault="00476D0E" w:rsidP="00CE5C72">
      <w:pPr>
        <w:jc w:val="center"/>
        <w:rPr>
          <w:noProof/>
          <w:lang w:val="en-US"/>
        </w:rPr>
      </w:pPr>
      <w:r w:rsidRPr="00476D0E">
        <w:rPr>
          <w:noProof/>
          <w:lang w:eastAsia="es-MX"/>
        </w:rPr>
        <w:drawing>
          <wp:inline distT="0" distB="0" distL="0" distR="0">
            <wp:extent cx="3668171" cy="1211446"/>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92877" cy="1219605"/>
                    </a:xfrm>
                    <a:prstGeom prst="rect">
                      <a:avLst/>
                    </a:prstGeom>
                    <a:noFill/>
                    <a:ln>
                      <a:noFill/>
                    </a:ln>
                  </pic:spPr>
                </pic:pic>
              </a:graphicData>
            </a:graphic>
          </wp:inline>
        </w:drawing>
      </w:r>
    </w:p>
    <w:p w:rsidR="000071C5" w:rsidRDefault="006F3174" w:rsidP="000071C5">
      <w:pPr>
        <w:jc w:val="both"/>
        <w:rPr>
          <w:rFonts w:ascii="Arial" w:hAnsi="Arial" w:cs="Arial"/>
          <w:b/>
          <w:sz w:val="20"/>
          <w:szCs w:val="20"/>
        </w:rPr>
      </w:pPr>
      <w:r w:rsidRPr="001A6072">
        <w:rPr>
          <w:rFonts w:ascii="Arial" w:hAnsi="Arial" w:cs="Arial"/>
          <w:b/>
          <w:sz w:val="20"/>
          <w:szCs w:val="20"/>
        </w:rPr>
        <w:lastRenderedPageBreak/>
        <w:t>INDICADORES DE DESEMPEÑO</w:t>
      </w:r>
    </w:p>
    <w:p w:rsidR="000071C5" w:rsidRDefault="00F41310" w:rsidP="001F23E2">
      <w:pPr>
        <w:pStyle w:val="Prrafodelista"/>
        <w:numPr>
          <w:ilvl w:val="0"/>
          <w:numId w:val="14"/>
        </w:numPr>
        <w:jc w:val="both"/>
        <w:rPr>
          <w:rFonts w:ascii="Arial" w:hAnsi="Arial" w:cs="Arial"/>
          <w:sz w:val="20"/>
          <w:szCs w:val="20"/>
        </w:rPr>
      </w:pPr>
      <w:r>
        <w:rPr>
          <w:rFonts w:ascii="Arial" w:hAnsi="Arial" w:cs="Arial"/>
          <w:sz w:val="20"/>
          <w:szCs w:val="20"/>
        </w:rPr>
        <w:t xml:space="preserve">Avance de herramienta de automatización de procesos </w:t>
      </w:r>
      <w:r w:rsidR="00476D0E">
        <w:rPr>
          <w:rFonts w:ascii="Arial" w:hAnsi="Arial" w:cs="Arial"/>
          <w:sz w:val="20"/>
          <w:szCs w:val="20"/>
        </w:rPr>
        <w:t>archivísticos</w:t>
      </w:r>
    </w:p>
    <w:p w:rsidR="008E2B33" w:rsidRDefault="008E2B33" w:rsidP="001F23E2">
      <w:pPr>
        <w:pStyle w:val="Prrafodelista"/>
        <w:numPr>
          <w:ilvl w:val="0"/>
          <w:numId w:val="14"/>
        </w:numPr>
        <w:jc w:val="both"/>
        <w:rPr>
          <w:rFonts w:ascii="Arial" w:hAnsi="Arial" w:cs="Arial"/>
          <w:sz w:val="20"/>
          <w:szCs w:val="20"/>
        </w:rPr>
      </w:pPr>
      <w:r>
        <w:rPr>
          <w:rFonts w:ascii="Arial" w:hAnsi="Arial" w:cs="Arial"/>
          <w:sz w:val="20"/>
          <w:szCs w:val="20"/>
        </w:rPr>
        <w:t>Reporte de información electrónica en actualización de inventarios.</w:t>
      </w:r>
    </w:p>
    <w:p w:rsidR="008E2B33" w:rsidRDefault="008E2B33" w:rsidP="008E2B33">
      <w:pPr>
        <w:pStyle w:val="Prrafodelista"/>
        <w:numPr>
          <w:ilvl w:val="0"/>
          <w:numId w:val="14"/>
        </w:numPr>
        <w:jc w:val="both"/>
        <w:rPr>
          <w:rFonts w:ascii="Arial" w:hAnsi="Arial" w:cs="Arial"/>
          <w:sz w:val="20"/>
          <w:szCs w:val="20"/>
        </w:rPr>
      </w:pPr>
      <w:r>
        <w:rPr>
          <w:rFonts w:ascii="Arial" w:hAnsi="Arial" w:cs="Arial"/>
          <w:sz w:val="20"/>
          <w:szCs w:val="20"/>
        </w:rPr>
        <w:t>Programa de Preservación Digital y seguridad de la Información.</w:t>
      </w:r>
    </w:p>
    <w:p w:rsidR="008E2B33" w:rsidRDefault="008E2B33" w:rsidP="008E2B33">
      <w:pPr>
        <w:pStyle w:val="Prrafodelista"/>
        <w:numPr>
          <w:ilvl w:val="0"/>
          <w:numId w:val="14"/>
        </w:numPr>
        <w:jc w:val="both"/>
        <w:rPr>
          <w:rFonts w:ascii="Arial" w:hAnsi="Arial" w:cs="Arial"/>
          <w:sz w:val="20"/>
          <w:szCs w:val="20"/>
        </w:rPr>
      </w:pPr>
      <w:r>
        <w:rPr>
          <w:rFonts w:ascii="Arial" w:hAnsi="Arial" w:cs="Arial"/>
          <w:sz w:val="20"/>
          <w:szCs w:val="20"/>
        </w:rPr>
        <w:t>Difusión de la Infografía de Políticas de Ciberseguridad.</w:t>
      </w:r>
    </w:p>
    <w:p w:rsidR="00CE5C72" w:rsidRDefault="008E2B33" w:rsidP="00CE5C72">
      <w:pPr>
        <w:pStyle w:val="Prrafodelista"/>
        <w:numPr>
          <w:ilvl w:val="0"/>
          <w:numId w:val="14"/>
        </w:numPr>
        <w:jc w:val="both"/>
        <w:rPr>
          <w:rFonts w:ascii="Arial" w:hAnsi="Arial" w:cs="Arial"/>
          <w:sz w:val="20"/>
          <w:szCs w:val="20"/>
        </w:rPr>
      </w:pPr>
      <w:r>
        <w:rPr>
          <w:rFonts w:ascii="Arial" w:hAnsi="Arial" w:cs="Arial"/>
          <w:sz w:val="20"/>
          <w:szCs w:val="20"/>
        </w:rPr>
        <w:t>Informe de verificación de respaldo de la información electrónica a los Responsable de Archivo de Tramite.</w:t>
      </w:r>
    </w:p>
    <w:p w:rsidR="006D134B" w:rsidRPr="006D134B" w:rsidRDefault="006D134B" w:rsidP="006D134B">
      <w:pPr>
        <w:pStyle w:val="Prrafodelista"/>
        <w:jc w:val="both"/>
        <w:rPr>
          <w:rFonts w:ascii="Arial" w:hAnsi="Arial" w:cs="Arial"/>
          <w:sz w:val="20"/>
          <w:szCs w:val="20"/>
        </w:rPr>
      </w:pPr>
    </w:p>
    <w:p w:rsidR="00D24A3C" w:rsidRPr="005E212D" w:rsidRDefault="0009632C" w:rsidP="00D51D4D">
      <w:pPr>
        <w:jc w:val="both"/>
        <w:rPr>
          <w:rFonts w:ascii="Arial" w:hAnsi="Arial" w:cs="Arial"/>
          <w:sz w:val="20"/>
          <w:szCs w:val="20"/>
        </w:rPr>
      </w:pPr>
      <w:r>
        <w:rPr>
          <w:noProof/>
          <w:lang w:eastAsia="es-MX"/>
        </w:rPr>
        <w:drawing>
          <wp:anchor distT="0" distB="0" distL="114300" distR="114300" simplePos="0" relativeHeight="251797504" behindDoc="0" locked="0" layoutInCell="1" allowOverlap="1" wp14:anchorId="7EF5911F" wp14:editId="2DCD5982">
            <wp:simplePos x="0" y="0"/>
            <wp:positionH relativeFrom="margin">
              <wp:align>right</wp:align>
            </wp:positionH>
            <wp:positionV relativeFrom="paragraph">
              <wp:posOffset>12700</wp:posOffset>
            </wp:positionV>
            <wp:extent cx="2562225" cy="1426210"/>
            <wp:effectExtent l="0" t="0" r="9525" b="2540"/>
            <wp:wrapSquare wrapText="bothSides"/>
            <wp:docPr id="5" name="Imagen 5" descr="http://www.cio.mx/img/BannersContenido/transparencia/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o.mx/img/BannersContenido/transparencia/image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22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B1F" w:rsidRPr="001A6072">
        <w:rPr>
          <w:rFonts w:ascii="Arial" w:hAnsi="Arial" w:cs="Arial"/>
          <w:b/>
          <w:sz w:val="20"/>
          <w:szCs w:val="20"/>
        </w:rPr>
        <w:t>OBJETIVO</w:t>
      </w:r>
      <w:r w:rsidR="00D51D4D" w:rsidRPr="001A6072">
        <w:rPr>
          <w:rFonts w:ascii="Arial" w:hAnsi="Arial" w:cs="Arial"/>
          <w:b/>
          <w:sz w:val="20"/>
          <w:szCs w:val="20"/>
        </w:rPr>
        <w:t xml:space="preserve"> </w:t>
      </w:r>
      <w:r w:rsidR="004B4C36" w:rsidRPr="001A6072">
        <w:rPr>
          <w:rFonts w:ascii="Arial" w:hAnsi="Arial" w:cs="Arial"/>
          <w:b/>
          <w:sz w:val="20"/>
          <w:szCs w:val="20"/>
        </w:rPr>
        <w:t>5</w:t>
      </w:r>
      <w:r w:rsidR="00435BB8" w:rsidRPr="001A6072">
        <w:rPr>
          <w:rFonts w:ascii="Arial" w:hAnsi="Arial" w:cs="Arial"/>
          <w:b/>
          <w:sz w:val="20"/>
          <w:szCs w:val="20"/>
        </w:rPr>
        <w:t>.</w:t>
      </w:r>
      <w:r w:rsidR="00DA07C0" w:rsidRPr="001A6072">
        <w:rPr>
          <w:rFonts w:ascii="Arial" w:hAnsi="Arial" w:cs="Arial"/>
          <w:b/>
          <w:sz w:val="20"/>
          <w:szCs w:val="20"/>
        </w:rPr>
        <w:t xml:space="preserve"> </w:t>
      </w:r>
      <w:r w:rsidR="00DD4354" w:rsidRPr="001A6072">
        <w:rPr>
          <w:rFonts w:ascii="Arial" w:hAnsi="Arial" w:cs="Arial"/>
          <w:sz w:val="20"/>
          <w:szCs w:val="20"/>
        </w:rPr>
        <w:t>Contar con Servicios, Programas y Procedimientos Archivísticos bien identificados por los responsables de archivo del Centro, que se muestren claros, accesibles y objetivos para el desarrollo d</w:t>
      </w:r>
      <w:r w:rsidR="00DD4354">
        <w:rPr>
          <w:rFonts w:ascii="Arial" w:hAnsi="Arial" w:cs="Arial"/>
          <w:sz w:val="20"/>
          <w:szCs w:val="20"/>
        </w:rPr>
        <w:t>e las actividades archivísticas.</w:t>
      </w:r>
    </w:p>
    <w:p w:rsidR="00D51D4D" w:rsidRPr="001A6072" w:rsidRDefault="00831B1F" w:rsidP="00D51D4D">
      <w:pPr>
        <w:jc w:val="both"/>
        <w:rPr>
          <w:rFonts w:ascii="Arial" w:hAnsi="Arial" w:cs="Arial"/>
          <w:b/>
          <w:sz w:val="20"/>
          <w:szCs w:val="20"/>
        </w:rPr>
      </w:pPr>
      <w:r w:rsidRPr="001A6072">
        <w:rPr>
          <w:rFonts w:ascii="Arial" w:hAnsi="Arial" w:cs="Arial"/>
          <w:b/>
          <w:sz w:val="20"/>
          <w:szCs w:val="20"/>
        </w:rPr>
        <w:t>ESTRAT</w:t>
      </w:r>
      <w:r w:rsidR="001A0A4B" w:rsidRPr="001A6072">
        <w:rPr>
          <w:rFonts w:ascii="Arial" w:hAnsi="Arial" w:cs="Arial"/>
          <w:b/>
          <w:sz w:val="20"/>
          <w:szCs w:val="20"/>
        </w:rPr>
        <w:t>ÉGIA</w:t>
      </w:r>
    </w:p>
    <w:p w:rsidR="006D134B" w:rsidRPr="00C63E8B" w:rsidRDefault="00831B1F" w:rsidP="00856B59">
      <w:pPr>
        <w:pStyle w:val="Prrafodelista"/>
        <w:numPr>
          <w:ilvl w:val="1"/>
          <w:numId w:val="9"/>
        </w:numPr>
        <w:jc w:val="both"/>
        <w:rPr>
          <w:rFonts w:ascii="Arial" w:hAnsi="Arial" w:cs="Arial"/>
          <w:sz w:val="20"/>
          <w:szCs w:val="20"/>
        </w:rPr>
      </w:pPr>
      <w:r w:rsidRPr="001A6072">
        <w:rPr>
          <w:rFonts w:ascii="Arial" w:hAnsi="Arial" w:cs="Arial"/>
          <w:sz w:val="20"/>
          <w:szCs w:val="20"/>
        </w:rPr>
        <w:t xml:space="preserve">Transferencias primarias, Bajas documentales y </w:t>
      </w:r>
      <w:r w:rsidR="00165E30" w:rsidRPr="001A6072">
        <w:rPr>
          <w:rFonts w:ascii="Arial" w:hAnsi="Arial" w:cs="Arial"/>
          <w:sz w:val="20"/>
          <w:szCs w:val="20"/>
        </w:rPr>
        <w:t>Préstamos</w:t>
      </w:r>
      <w:r w:rsidR="00DD4354">
        <w:rPr>
          <w:rFonts w:ascii="Arial" w:hAnsi="Arial" w:cs="Arial"/>
          <w:sz w:val="20"/>
          <w:szCs w:val="20"/>
        </w:rPr>
        <w:t>.</w:t>
      </w:r>
    </w:p>
    <w:p w:rsidR="00856B59" w:rsidRPr="001A6072" w:rsidRDefault="00856B59" w:rsidP="00856B59">
      <w:pPr>
        <w:jc w:val="both"/>
        <w:rPr>
          <w:rFonts w:ascii="Arial" w:hAnsi="Arial" w:cs="Arial"/>
          <w:b/>
          <w:sz w:val="20"/>
          <w:szCs w:val="20"/>
        </w:rPr>
      </w:pPr>
      <w:r w:rsidRPr="001A6072">
        <w:rPr>
          <w:rFonts w:ascii="Arial" w:hAnsi="Arial" w:cs="Arial"/>
          <w:b/>
          <w:sz w:val="20"/>
          <w:szCs w:val="20"/>
        </w:rPr>
        <w:t>ACCIONES</w:t>
      </w:r>
    </w:p>
    <w:p w:rsidR="00692DF1" w:rsidRPr="00405600" w:rsidRDefault="00406A58" w:rsidP="001F23E2">
      <w:pPr>
        <w:pStyle w:val="Prrafodelista"/>
        <w:numPr>
          <w:ilvl w:val="2"/>
          <w:numId w:val="9"/>
        </w:numPr>
        <w:jc w:val="both"/>
        <w:rPr>
          <w:rFonts w:ascii="Arial" w:hAnsi="Arial" w:cs="Arial"/>
          <w:sz w:val="20"/>
          <w:szCs w:val="20"/>
        </w:rPr>
      </w:pPr>
      <w:r>
        <w:rPr>
          <w:rFonts w:ascii="Arial" w:hAnsi="Arial" w:cs="Arial"/>
          <w:sz w:val="20"/>
          <w:szCs w:val="20"/>
        </w:rPr>
        <w:t>Convocar a un periodo de T</w:t>
      </w:r>
      <w:r w:rsidR="001577CC">
        <w:rPr>
          <w:rFonts w:ascii="Arial" w:hAnsi="Arial" w:cs="Arial"/>
          <w:sz w:val="20"/>
          <w:szCs w:val="20"/>
        </w:rPr>
        <w:t>ransferencia</w:t>
      </w:r>
      <w:r w:rsidR="00090568" w:rsidRPr="00405600">
        <w:rPr>
          <w:rFonts w:ascii="Arial" w:hAnsi="Arial" w:cs="Arial"/>
          <w:sz w:val="20"/>
          <w:szCs w:val="20"/>
        </w:rPr>
        <w:t xml:space="preserve"> </w:t>
      </w:r>
      <w:r>
        <w:rPr>
          <w:rFonts w:ascii="Arial" w:hAnsi="Arial" w:cs="Arial"/>
          <w:sz w:val="20"/>
          <w:szCs w:val="20"/>
        </w:rPr>
        <w:t>P</w:t>
      </w:r>
      <w:r w:rsidR="001577CC">
        <w:rPr>
          <w:rFonts w:ascii="Arial" w:hAnsi="Arial" w:cs="Arial"/>
          <w:sz w:val="20"/>
          <w:szCs w:val="20"/>
        </w:rPr>
        <w:t xml:space="preserve">rimaria de documentación en soporte </w:t>
      </w:r>
      <w:r w:rsidR="005863BC">
        <w:rPr>
          <w:rFonts w:ascii="Arial" w:hAnsi="Arial" w:cs="Arial"/>
          <w:sz w:val="20"/>
          <w:szCs w:val="20"/>
        </w:rPr>
        <w:t>electrónico o papel.</w:t>
      </w:r>
    </w:p>
    <w:p w:rsidR="00406A58" w:rsidRPr="002A043A" w:rsidRDefault="00090568" w:rsidP="001F23E2">
      <w:pPr>
        <w:pStyle w:val="Prrafodelista"/>
        <w:numPr>
          <w:ilvl w:val="2"/>
          <w:numId w:val="9"/>
        </w:numPr>
        <w:spacing w:after="0"/>
        <w:jc w:val="both"/>
        <w:rPr>
          <w:rFonts w:ascii="Arial" w:hAnsi="Arial" w:cs="Arial"/>
          <w:sz w:val="20"/>
          <w:szCs w:val="20"/>
        </w:rPr>
      </w:pPr>
      <w:r w:rsidRPr="002A043A">
        <w:rPr>
          <w:rFonts w:ascii="Arial" w:hAnsi="Arial" w:cs="Arial"/>
          <w:sz w:val="20"/>
          <w:szCs w:val="20"/>
        </w:rPr>
        <w:t>Revisión de Información para su posible baja documenta</w:t>
      </w:r>
      <w:r w:rsidR="00406A58" w:rsidRPr="002A043A">
        <w:rPr>
          <w:rFonts w:ascii="Arial" w:hAnsi="Arial" w:cs="Arial"/>
          <w:sz w:val="20"/>
          <w:szCs w:val="20"/>
        </w:rPr>
        <w:t>l administrativa o contable.</w:t>
      </w:r>
      <w:r w:rsidR="0085705C" w:rsidRPr="002A043A">
        <w:rPr>
          <w:rFonts w:ascii="Arial" w:hAnsi="Arial" w:cs="Arial"/>
          <w:sz w:val="20"/>
          <w:szCs w:val="20"/>
        </w:rPr>
        <w:t xml:space="preserve"> En el caso de la información de carácter contable </w:t>
      </w:r>
      <w:r w:rsidR="004210F6" w:rsidRPr="002A043A">
        <w:rPr>
          <w:rFonts w:ascii="Arial" w:hAnsi="Arial" w:cs="Arial"/>
          <w:sz w:val="20"/>
          <w:szCs w:val="20"/>
        </w:rPr>
        <w:t xml:space="preserve">dar seguimiento al Programa de Trabajo con la Secretaria de Hacienda y Crédito Público para concretar el ingreso de solicitudes de baja documental contable. </w:t>
      </w:r>
    </w:p>
    <w:p w:rsidR="0068523A" w:rsidRDefault="00406A58" w:rsidP="0068523A">
      <w:pPr>
        <w:pStyle w:val="Prrafodelista"/>
        <w:numPr>
          <w:ilvl w:val="2"/>
          <w:numId w:val="9"/>
        </w:numPr>
        <w:spacing w:after="0"/>
        <w:jc w:val="both"/>
        <w:rPr>
          <w:rFonts w:ascii="Arial" w:hAnsi="Arial" w:cs="Arial"/>
          <w:sz w:val="20"/>
          <w:szCs w:val="20"/>
        </w:rPr>
      </w:pPr>
      <w:r w:rsidRPr="002A043A">
        <w:rPr>
          <w:rFonts w:ascii="Arial" w:hAnsi="Arial" w:cs="Arial"/>
          <w:sz w:val="20"/>
          <w:szCs w:val="20"/>
        </w:rPr>
        <w:t>Ingreso de Solicitud de T</w:t>
      </w:r>
      <w:r w:rsidR="00C031EC" w:rsidRPr="002A043A">
        <w:rPr>
          <w:rFonts w:ascii="Arial" w:hAnsi="Arial" w:cs="Arial"/>
          <w:sz w:val="20"/>
          <w:szCs w:val="20"/>
        </w:rPr>
        <w:t>rámite</w:t>
      </w:r>
      <w:r w:rsidR="00203E75" w:rsidRPr="002A043A">
        <w:rPr>
          <w:rFonts w:ascii="Arial" w:hAnsi="Arial" w:cs="Arial"/>
          <w:sz w:val="20"/>
          <w:szCs w:val="20"/>
        </w:rPr>
        <w:t xml:space="preserve"> de baja documental</w:t>
      </w:r>
      <w:r w:rsidR="001577CC" w:rsidRPr="002A043A">
        <w:rPr>
          <w:rFonts w:ascii="Arial" w:hAnsi="Arial" w:cs="Arial"/>
          <w:sz w:val="20"/>
          <w:szCs w:val="20"/>
        </w:rPr>
        <w:t xml:space="preserve"> </w:t>
      </w:r>
      <w:r w:rsidR="00946F79" w:rsidRPr="002A043A">
        <w:rPr>
          <w:rFonts w:ascii="Arial" w:hAnsi="Arial" w:cs="Arial"/>
          <w:sz w:val="20"/>
          <w:szCs w:val="20"/>
        </w:rPr>
        <w:t xml:space="preserve">administrativa </w:t>
      </w:r>
      <w:r w:rsidR="0085705C" w:rsidRPr="002A043A">
        <w:rPr>
          <w:rFonts w:ascii="Arial" w:hAnsi="Arial" w:cs="Arial"/>
          <w:sz w:val="20"/>
          <w:szCs w:val="20"/>
        </w:rPr>
        <w:t xml:space="preserve">o contable </w:t>
      </w:r>
      <w:r w:rsidR="00946F79" w:rsidRPr="002A043A">
        <w:rPr>
          <w:rFonts w:ascii="Arial" w:hAnsi="Arial" w:cs="Arial"/>
          <w:sz w:val="20"/>
          <w:szCs w:val="20"/>
        </w:rPr>
        <w:t xml:space="preserve">ante </w:t>
      </w:r>
      <w:r w:rsidR="0085705C" w:rsidRPr="002A043A">
        <w:rPr>
          <w:rFonts w:ascii="Arial" w:hAnsi="Arial" w:cs="Arial"/>
          <w:sz w:val="20"/>
          <w:szCs w:val="20"/>
        </w:rPr>
        <w:t>SHCP y</w:t>
      </w:r>
      <w:r w:rsidR="00B64CFD" w:rsidRPr="002A043A">
        <w:rPr>
          <w:rFonts w:ascii="Arial" w:hAnsi="Arial" w:cs="Arial"/>
          <w:sz w:val="20"/>
          <w:szCs w:val="20"/>
        </w:rPr>
        <w:t xml:space="preserve"> AGN </w:t>
      </w:r>
      <w:r w:rsidR="00203E75" w:rsidRPr="002A043A">
        <w:rPr>
          <w:rFonts w:ascii="Arial" w:hAnsi="Arial" w:cs="Arial"/>
          <w:sz w:val="20"/>
          <w:szCs w:val="20"/>
        </w:rPr>
        <w:t>par</w:t>
      </w:r>
      <w:r w:rsidR="0068523A">
        <w:rPr>
          <w:rFonts w:ascii="Arial" w:hAnsi="Arial" w:cs="Arial"/>
          <w:sz w:val="20"/>
          <w:szCs w:val="20"/>
        </w:rPr>
        <w:t>a 2025</w:t>
      </w:r>
      <w:r w:rsidRPr="002A043A">
        <w:rPr>
          <w:rFonts w:ascii="Arial" w:hAnsi="Arial" w:cs="Arial"/>
          <w:sz w:val="20"/>
          <w:szCs w:val="20"/>
        </w:rPr>
        <w:t>.</w:t>
      </w:r>
    </w:p>
    <w:p w:rsidR="0085705C" w:rsidRPr="0068523A" w:rsidRDefault="007E34CA" w:rsidP="0068523A">
      <w:pPr>
        <w:pStyle w:val="Prrafodelista"/>
        <w:numPr>
          <w:ilvl w:val="2"/>
          <w:numId w:val="9"/>
        </w:numPr>
        <w:spacing w:after="0"/>
        <w:jc w:val="both"/>
        <w:rPr>
          <w:rFonts w:ascii="Arial" w:hAnsi="Arial" w:cs="Arial"/>
          <w:sz w:val="20"/>
          <w:szCs w:val="20"/>
        </w:rPr>
      </w:pPr>
      <w:r w:rsidRPr="0068523A">
        <w:rPr>
          <w:rFonts w:ascii="Arial" w:hAnsi="Arial" w:cs="Arial"/>
          <w:sz w:val="20"/>
          <w:szCs w:val="20"/>
        </w:rPr>
        <w:t xml:space="preserve">Dar seguimiento a la eliminación del inventario de </w:t>
      </w:r>
      <w:r w:rsidR="003139BC" w:rsidRPr="0068523A">
        <w:rPr>
          <w:rFonts w:ascii="Arial" w:hAnsi="Arial" w:cs="Arial"/>
          <w:sz w:val="20"/>
          <w:szCs w:val="20"/>
        </w:rPr>
        <w:t>documentación de comprobación inmediata</w:t>
      </w:r>
      <w:r w:rsidRPr="0068523A">
        <w:rPr>
          <w:rFonts w:ascii="Arial" w:hAnsi="Arial" w:cs="Arial"/>
          <w:sz w:val="20"/>
          <w:szCs w:val="20"/>
        </w:rPr>
        <w:t xml:space="preserve"> del Departamento de Servicios Generales</w:t>
      </w:r>
      <w:r w:rsidR="0068523A" w:rsidRPr="0068523A">
        <w:rPr>
          <w:rFonts w:ascii="Arial" w:hAnsi="Arial" w:cs="Arial"/>
          <w:sz w:val="20"/>
          <w:szCs w:val="20"/>
        </w:rPr>
        <w:t>.</w:t>
      </w:r>
    </w:p>
    <w:p w:rsidR="0068523A" w:rsidRPr="0068523A" w:rsidRDefault="0068523A" w:rsidP="0068523A">
      <w:pPr>
        <w:pStyle w:val="Prrafodelista"/>
        <w:spacing w:after="0"/>
        <w:ind w:left="360"/>
        <w:jc w:val="both"/>
        <w:rPr>
          <w:rFonts w:ascii="Arial" w:hAnsi="Arial" w:cs="Arial"/>
          <w:sz w:val="20"/>
          <w:szCs w:val="20"/>
        </w:rPr>
      </w:pPr>
    </w:p>
    <w:p w:rsidR="00831B1F" w:rsidRPr="000E41AD" w:rsidRDefault="00831B1F" w:rsidP="0014471A">
      <w:pPr>
        <w:jc w:val="both"/>
        <w:rPr>
          <w:rFonts w:ascii="Arial" w:hAnsi="Arial" w:cs="Arial"/>
          <w:b/>
          <w:sz w:val="20"/>
          <w:szCs w:val="20"/>
        </w:rPr>
      </w:pPr>
      <w:r w:rsidRPr="000E41AD">
        <w:rPr>
          <w:rFonts w:ascii="Arial" w:hAnsi="Arial" w:cs="Arial"/>
          <w:b/>
          <w:sz w:val="20"/>
          <w:szCs w:val="20"/>
        </w:rPr>
        <w:t>ESTRAT</w:t>
      </w:r>
      <w:r w:rsidR="001A0A4B" w:rsidRPr="000E41AD">
        <w:rPr>
          <w:rFonts w:ascii="Arial" w:hAnsi="Arial" w:cs="Arial"/>
          <w:b/>
          <w:sz w:val="20"/>
          <w:szCs w:val="20"/>
        </w:rPr>
        <w:t>ÉGIA</w:t>
      </w:r>
    </w:p>
    <w:p w:rsidR="00CC7654" w:rsidRPr="000E41AD" w:rsidRDefault="00CE75C3" w:rsidP="001F23E2">
      <w:pPr>
        <w:pStyle w:val="Prrafodelista"/>
        <w:numPr>
          <w:ilvl w:val="1"/>
          <w:numId w:val="9"/>
        </w:numPr>
        <w:jc w:val="both"/>
        <w:rPr>
          <w:rFonts w:ascii="Arial" w:hAnsi="Arial" w:cs="Arial"/>
          <w:b/>
          <w:sz w:val="20"/>
          <w:szCs w:val="20"/>
        </w:rPr>
      </w:pPr>
      <w:r w:rsidRPr="000E41AD">
        <w:rPr>
          <w:rFonts w:ascii="Arial" w:hAnsi="Arial" w:cs="Arial"/>
          <w:sz w:val="20"/>
          <w:szCs w:val="20"/>
        </w:rPr>
        <w:t>Reporte de Índice de Expedientes R</w:t>
      </w:r>
      <w:r w:rsidR="0080770F" w:rsidRPr="000E41AD">
        <w:rPr>
          <w:rFonts w:ascii="Arial" w:hAnsi="Arial" w:cs="Arial"/>
          <w:sz w:val="20"/>
          <w:szCs w:val="20"/>
        </w:rPr>
        <w:t>eservados, aunado a una promoción de</w:t>
      </w:r>
      <w:r w:rsidR="00583EBC" w:rsidRPr="000E41AD">
        <w:rPr>
          <w:rFonts w:ascii="Arial" w:hAnsi="Arial" w:cs="Arial"/>
          <w:sz w:val="20"/>
          <w:szCs w:val="20"/>
        </w:rPr>
        <w:t xml:space="preserve"> la práctica sistemática de la </w:t>
      </w:r>
      <w:r w:rsidR="00DB62AA" w:rsidRPr="000E41AD">
        <w:rPr>
          <w:rFonts w:ascii="Arial" w:hAnsi="Arial" w:cs="Arial"/>
          <w:sz w:val="20"/>
          <w:szCs w:val="20"/>
        </w:rPr>
        <w:t xml:space="preserve">No </w:t>
      </w:r>
      <w:r w:rsidR="00583EBC" w:rsidRPr="000E41AD">
        <w:rPr>
          <w:rFonts w:ascii="Arial" w:hAnsi="Arial" w:cs="Arial"/>
          <w:sz w:val="20"/>
          <w:szCs w:val="20"/>
        </w:rPr>
        <w:t xml:space="preserve">clasificación de expedientes </w:t>
      </w:r>
      <w:r w:rsidR="00DB62AA" w:rsidRPr="000E41AD">
        <w:rPr>
          <w:rFonts w:ascii="Arial" w:hAnsi="Arial" w:cs="Arial"/>
          <w:sz w:val="20"/>
          <w:szCs w:val="20"/>
        </w:rPr>
        <w:t xml:space="preserve">como </w:t>
      </w:r>
      <w:r w:rsidR="00583EBC" w:rsidRPr="000E41AD">
        <w:rPr>
          <w:rFonts w:ascii="Arial" w:hAnsi="Arial" w:cs="Arial"/>
          <w:sz w:val="20"/>
          <w:szCs w:val="20"/>
        </w:rPr>
        <w:t xml:space="preserve">reservados e información bajo el </w:t>
      </w:r>
      <w:r w:rsidR="00CC7654" w:rsidRPr="000E41AD">
        <w:rPr>
          <w:rFonts w:ascii="Arial" w:hAnsi="Arial" w:cs="Arial"/>
          <w:sz w:val="20"/>
          <w:szCs w:val="20"/>
        </w:rPr>
        <w:t>principio de máxima publicidad</w:t>
      </w:r>
      <w:r w:rsidR="0080770F" w:rsidRPr="000E41AD">
        <w:rPr>
          <w:rFonts w:ascii="Arial" w:hAnsi="Arial" w:cs="Arial"/>
          <w:sz w:val="20"/>
          <w:szCs w:val="20"/>
        </w:rPr>
        <w:t>.</w:t>
      </w:r>
    </w:p>
    <w:p w:rsidR="00DC3378" w:rsidRPr="000E41AD" w:rsidRDefault="00DE28DD" w:rsidP="002932E4">
      <w:pPr>
        <w:jc w:val="both"/>
        <w:rPr>
          <w:rFonts w:ascii="Arial" w:hAnsi="Arial" w:cs="Arial"/>
          <w:b/>
          <w:sz w:val="20"/>
          <w:szCs w:val="20"/>
        </w:rPr>
      </w:pPr>
      <w:r w:rsidRPr="000E41AD">
        <w:rPr>
          <w:noProof/>
          <w:lang w:eastAsia="es-MX"/>
        </w:rPr>
        <w:lastRenderedPageBreak/>
        <w:drawing>
          <wp:anchor distT="0" distB="0" distL="114300" distR="114300" simplePos="0" relativeHeight="251798528" behindDoc="0" locked="0" layoutInCell="1" allowOverlap="1" wp14:anchorId="120E7300" wp14:editId="4F5E77B4">
            <wp:simplePos x="0" y="0"/>
            <wp:positionH relativeFrom="column">
              <wp:posOffset>3012440</wp:posOffset>
            </wp:positionH>
            <wp:positionV relativeFrom="paragraph">
              <wp:posOffset>140970</wp:posOffset>
            </wp:positionV>
            <wp:extent cx="2628900" cy="15716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2415" t="9062" r="12756" b="11415"/>
                    <a:stretch/>
                  </pic:blipFill>
                  <pic:spPr bwMode="auto">
                    <a:xfrm>
                      <a:off x="0" y="0"/>
                      <a:ext cx="262890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B1F" w:rsidRPr="000E41AD">
        <w:rPr>
          <w:rFonts w:ascii="Arial" w:hAnsi="Arial" w:cs="Arial"/>
          <w:b/>
          <w:sz w:val="20"/>
          <w:szCs w:val="20"/>
        </w:rPr>
        <w:t>ACCIONES</w:t>
      </w:r>
    </w:p>
    <w:p w:rsidR="009D7BA4" w:rsidRPr="000E41AD" w:rsidRDefault="000E541F" w:rsidP="00831B1F">
      <w:pPr>
        <w:pStyle w:val="Prrafodelista"/>
        <w:numPr>
          <w:ilvl w:val="2"/>
          <w:numId w:val="16"/>
        </w:numPr>
        <w:jc w:val="both"/>
        <w:rPr>
          <w:rFonts w:ascii="Arial" w:hAnsi="Arial" w:cs="Arial"/>
          <w:sz w:val="20"/>
          <w:szCs w:val="20"/>
        </w:rPr>
      </w:pPr>
      <w:r w:rsidRPr="000E41AD">
        <w:rPr>
          <w:rFonts w:ascii="Arial" w:hAnsi="Arial" w:cs="Arial"/>
          <w:sz w:val="20"/>
          <w:szCs w:val="20"/>
        </w:rPr>
        <w:t xml:space="preserve">Difundir en la institución el principio de máxima publicidad de la información y la No clasificación de la información a priori </w:t>
      </w:r>
      <w:r w:rsidR="00831B1F" w:rsidRPr="000E41AD">
        <w:rPr>
          <w:rFonts w:ascii="Arial" w:hAnsi="Arial" w:cs="Arial"/>
          <w:sz w:val="20"/>
          <w:szCs w:val="20"/>
        </w:rPr>
        <w:t>brind</w:t>
      </w:r>
      <w:r w:rsidR="00DC4C15" w:rsidRPr="000E41AD">
        <w:rPr>
          <w:rFonts w:ascii="Arial" w:hAnsi="Arial" w:cs="Arial"/>
          <w:sz w:val="20"/>
          <w:szCs w:val="20"/>
        </w:rPr>
        <w:t>ar asesoría para el manejo de la información sensible y la modalidad de reserva bajo la ley</w:t>
      </w:r>
      <w:r w:rsidR="0080770F" w:rsidRPr="000E41AD">
        <w:rPr>
          <w:rFonts w:ascii="Arial" w:hAnsi="Arial" w:cs="Arial"/>
          <w:sz w:val="20"/>
          <w:szCs w:val="20"/>
        </w:rPr>
        <w:t>, actualizar semestralmente el Índice de expedientes reservados y ponerlo a disposición del público en la página oficial del Centro</w:t>
      </w:r>
      <w:r w:rsidR="002B1D41" w:rsidRPr="000E41AD">
        <w:rPr>
          <w:rFonts w:ascii="Arial" w:hAnsi="Arial" w:cs="Arial"/>
          <w:sz w:val="20"/>
          <w:szCs w:val="20"/>
        </w:rPr>
        <w:t xml:space="preserve"> y </w:t>
      </w:r>
      <w:r w:rsidR="00645281" w:rsidRPr="000E41AD">
        <w:rPr>
          <w:rFonts w:ascii="Arial" w:hAnsi="Arial" w:cs="Arial"/>
          <w:sz w:val="20"/>
          <w:szCs w:val="20"/>
        </w:rPr>
        <w:t>publicarlo</w:t>
      </w:r>
      <w:r w:rsidR="002B1D41" w:rsidRPr="000E41AD">
        <w:rPr>
          <w:rFonts w:ascii="Arial" w:hAnsi="Arial" w:cs="Arial"/>
          <w:sz w:val="20"/>
          <w:szCs w:val="20"/>
        </w:rPr>
        <w:t xml:space="preserve"> en la Plataforma Nacional de Transparencia en formatos abiertos</w:t>
      </w:r>
      <w:r w:rsidR="0080770F" w:rsidRPr="000E41AD">
        <w:rPr>
          <w:rFonts w:ascii="Arial" w:hAnsi="Arial" w:cs="Arial"/>
          <w:sz w:val="20"/>
          <w:szCs w:val="20"/>
        </w:rPr>
        <w:t xml:space="preserve">. </w:t>
      </w:r>
      <w:r w:rsidR="002D4053" w:rsidRPr="000E41AD">
        <w:rPr>
          <w:rFonts w:ascii="Arial" w:hAnsi="Arial" w:cs="Arial"/>
          <w:sz w:val="20"/>
          <w:szCs w:val="20"/>
        </w:rPr>
        <w:t>(</w:t>
      </w:r>
      <w:r w:rsidR="002B1D41" w:rsidRPr="000E41AD">
        <w:rPr>
          <w:rFonts w:ascii="Arial" w:hAnsi="Arial" w:cs="Arial"/>
          <w:sz w:val="20"/>
          <w:szCs w:val="20"/>
        </w:rPr>
        <w:t>Art. 102, 109 del LGT y Art 14 de la LGA</w:t>
      </w:r>
      <w:r w:rsidR="002D4053" w:rsidRPr="000E41AD">
        <w:rPr>
          <w:rFonts w:ascii="Arial" w:hAnsi="Arial" w:cs="Arial"/>
          <w:sz w:val="20"/>
          <w:szCs w:val="20"/>
        </w:rPr>
        <w:t>)</w:t>
      </w:r>
      <w:r w:rsidR="00C969C6" w:rsidRPr="000E41AD">
        <w:rPr>
          <w:rFonts w:ascii="Arial" w:hAnsi="Arial" w:cs="Arial"/>
          <w:sz w:val="20"/>
          <w:szCs w:val="20"/>
        </w:rPr>
        <w:t xml:space="preserve">.                </w:t>
      </w:r>
    </w:p>
    <w:p w:rsidR="00831B1F" w:rsidRPr="000E41AD" w:rsidRDefault="00831B1F" w:rsidP="00831B1F">
      <w:pPr>
        <w:jc w:val="both"/>
        <w:rPr>
          <w:rFonts w:ascii="Arial" w:hAnsi="Arial" w:cs="Arial"/>
          <w:b/>
          <w:sz w:val="20"/>
          <w:szCs w:val="20"/>
        </w:rPr>
      </w:pPr>
      <w:r w:rsidRPr="000E41AD">
        <w:rPr>
          <w:rFonts w:ascii="Arial" w:hAnsi="Arial" w:cs="Arial"/>
          <w:b/>
          <w:sz w:val="20"/>
          <w:szCs w:val="20"/>
        </w:rPr>
        <w:t>ESTRAT</w:t>
      </w:r>
      <w:r w:rsidR="001A0A4B" w:rsidRPr="000E41AD">
        <w:rPr>
          <w:rFonts w:ascii="Arial" w:hAnsi="Arial" w:cs="Arial"/>
          <w:b/>
          <w:sz w:val="20"/>
          <w:szCs w:val="20"/>
        </w:rPr>
        <w:t>ÉGIA</w:t>
      </w:r>
    </w:p>
    <w:p w:rsidR="007C1DCA" w:rsidRPr="000E41AD" w:rsidRDefault="00831B1F" w:rsidP="00831B1F">
      <w:pPr>
        <w:pStyle w:val="Prrafodelista"/>
        <w:numPr>
          <w:ilvl w:val="1"/>
          <w:numId w:val="15"/>
        </w:numPr>
        <w:jc w:val="both"/>
        <w:rPr>
          <w:rFonts w:ascii="Arial" w:hAnsi="Arial" w:cs="Arial"/>
          <w:sz w:val="20"/>
          <w:szCs w:val="20"/>
        </w:rPr>
      </w:pPr>
      <w:r w:rsidRPr="000E41AD">
        <w:rPr>
          <w:rFonts w:ascii="Arial" w:hAnsi="Arial" w:cs="Arial"/>
          <w:sz w:val="20"/>
          <w:szCs w:val="20"/>
        </w:rPr>
        <w:t>Llevar acabo las Reu</w:t>
      </w:r>
      <w:r w:rsidR="000A7065" w:rsidRPr="000E41AD">
        <w:rPr>
          <w:rFonts w:ascii="Arial" w:hAnsi="Arial" w:cs="Arial"/>
          <w:sz w:val="20"/>
          <w:szCs w:val="20"/>
        </w:rPr>
        <w:t>niones del Comité de Transparencia</w:t>
      </w:r>
    </w:p>
    <w:p w:rsidR="00831B1F" w:rsidRPr="000E41AD" w:rsidRDefault="00831B1F" w:rsidP="00831B1F">
      <w:pPr>
        <w:jc w:val="both"/>
        <w:rPr>
          <w:rFonts w:ascii="Arial" w:hAnsi="Arial" w:cs="Arial"/>
          <w:b/>
          <w:sz w:val="20"/>
          <w:szCs w:val="20"/>
        </w:rPr>
      </w:pPr>
      <w:r w:rsidRPr="000E41AD">
        <w:rPr>
          <w:rFonts w:ascii="Arial" w:hAnsi="Arial" w:cs="Arial"/>
          <w:b/>
          <w:sz w:val="20"/>
          <w:szCs w:val="20"/>
        </w:rPr>
        <w:t>ACCIONES</w:t>
      </w:r>
    </w:p>
    <w:p w:rsidR="00095C3D" w:rsidRPr="000E41AD" w:rsidRDefault="00CE75C3" w:rsidP="00BD1496">
      <w:pPr>
        <w:pStyle w:val="Prrafodelista"/>
        <w:numPr>
          <w:ilvl w:val="2"/>
          <w:numId w:val="15"/>
        </w:numPr>
        <w:spacing w:line="240" w:lineRule="auto"/>
        <w:jc w:val="both"/>
        <w:rPr>
          <w:rFonts w:ascii="Arial" w:hAnsi="Arial" w:cs="Arial"/>
          <w:sz w:val="20"/>
          <w:szCs w:val="20"/>
        </w:rPr>
      </w:pPr>
      <w:r w:rsidRPr="000E41AD">
        <w:rPr>
          <w:rFonts w:ascii="Arial" w:hAnsi="Arial" w:cs="Arial"/>
          <w:sz w:val="20"/>
          <w:szCs w:val="20"/>
        </w:rPr>
        <w:t>Se</w:t>
      </w:r>
      <w:r w:rsidR="0045347B" w:rsidRPr="000E41AD">
        <w:rPr>
          <w:rFonts w:ascii="Arial" w:hAnsi="Arial" w:cs="Arial"/>
          <w:sz w:val="20"/>
          <w:szCs w:val="20"/>
        </w:rPr>
        <w:t xml:space="preserve"> someterá a conocimiento de los miembros en su </w:t>
      </w:r>
      <w:r w:rsidR="00202929" w:rsidRPr="000E41AD">
        <w:rPr>
          <w:rFonts w:ascii="Arial" w:hAnsi="Arial" w:cs="Arial"/>
          <w:sz w:val="20"/>
          <w:szCs w:val="20"/>
        </w:rPr>
        <w:t>primera sesión</w:t>
      </w:r>
      <w:r w:rsidR="0045347B" w:rsidRPr="000E41AD">
        <w:rPr>
          <w:rFonts w:ascii="Arial" w:hAnsi="Arial" w:cs="Arial"/>
          <w:sz w:val="20"/>
          <w:szCs w:val="20"/>
        </w:rPr>
        <w:t xml:space="preserve"> el calend</w:t>
      </w:r>
      <w:r w:rsidR="00202929" w:rsidRPr="000E41AD">
        <w:rPr>
          <w:rFonts w:ascii="Arial" w:hAnsi="Arial" w:cs="Arial"/>
          <w:sz w:val="20"/>
          <w:szCs w:val="20"/>
        </w:rPr>
        <w:t xml:space="preserve">ario de sesiones </w:t>
      </w:r>
      <w:r w:rsidR="00195C97" w:rsidRPr="000E41AD">
        <w:rPr>
          <w:rFonts w:ascii="Arial" w:hAnsi="Arial" w:cs="Arial"/>
          <w:sz w:val="20"/>
          <w:szCs w:val="20"/>
        </w:rPr>
        <w:t xml:space="preserve">ordinarias </w:t>
      </w:r>
      <w:r w:rsidR="005E212D" w:rsidRPr="000E41AD">
        <w:rPr>
          <w:rFonts w:ascii="Arial" w:hAnsi="Arial" w:cs="Arial"/>
          <w:sz w:val="20"/>
          <w:szCs w:val="20"/>
        </w:rPr>
        <w:t>2025</w:t>
      </w:r>
      <w:r w:rsidR="0045347B" w:rsidRPr="000E41AD">
        <w:rPr>
          <w:rFonts w:ascii="Arial" w:hAnsi="Arial" w:cs="Arial"/>
          <w:sz w:val="20"/>
          <w:szCs w:val="20"/>
        </w:rPr>
        <w:t xml:space="preserve">, </w:t>
      </w:r>
      <w:r w:rsidR="002A60E2" w:rsidRPr="000E41AD">
        <w:rPr>
          <w:rFonts w:ascii="Arial" w:hAnsi="Arial" w:cs="Arial"/>
          <w:sz w:val="20"/>
          <w:szCs w:val="20"/>
        </w:rPr>
        <w:t xml:space="preserve">se atenderán </w:t>
      </w:r>
      <w:r w:rsidR="000A7065" w:rsidRPr="000E41AD">
        <w:rPr>
          <w:rFonts w:ascii="Arial" w:hAnsi="Arial" w:cs="Arial"/>
          <w:sz w:val="20"/>
          <w:szCs w:val="20"/>
        </w:rPr>
        <w:t>la orden del d</w:t>
      </w:r>
      <w:r w:rsidR="00831B1F" w:rsidRPr="000E41AD">
        <w:rPr>
          <w:rFonts w:ascii="Arial" w:hAnsi="Arial" w:cs="Arial"/>
          <w:sz w:val="20"/>
          <w:szCs w:val="20"/>
        </w:rPr>
        <w:t>ía de las mismas y las minutas de trabajo correspondientes</w:t>
      </w:r>
      <w:r w:rsidR="0045347B" w:rsidRPr="000E41AD">
        <w:rPr>
          <w:rFonts w:ascii="Arial" w:hAnsi="Arial" w:cs="Arial"/>
          <w:sz w:val="20"/>
          <w:szCs w:val="20"/>
        </w:rPr>
        <w:t xml:space="preserve"> se difundirán y colocarán para su consulta en la página de internet del Centro.</w:t>
      </w:r>
    </w:p>
    <w:p w:rsidR="00D36A4A" w:rsidRPr="000E41AD" w:rsidRDefault="00D36A4A" w:rsidP="00D36A4A">
      <w:pPr>
        <w:pStyle w:val="Prrafodelista"/>
        <w:spacing w:line="240" w:lineRule="auto"/>
        <w:jc w:val="both"/>
        <w:rPr>
          <w:rFonts w:ascii="Arial" w:hAnsi="Arial" w:cs="Arial"/>
          <w:sz w:val="20"/>
          <w:szCs w:val="20"/>
        </w:rPr>
      </w:pPr>
    </w:p>
    <w:p w:rsidR="007B2CD8" w:rsidRPr="000E41AD" w:rsidRDefault="007B2CD8" w:rsidP="007B2CD8">
      <w:pPr>
        <w:jc w:val="both"/>
        <w:rPr>
          <w:rFonts w:ascii="Arial" w:hAnsi="Arial" w:cs="Arial"/>
          <w:b/>
          <w:sz w:val="20"/>
          <w:szCs w:val="20"/>
        </w:rPr>
      </w:pPr>
      <w:r w:rsidRPr="000E41AD">
        <w:rPr>
          <w:rFonts w:ascii="Arial" w:hAnsi="Arial" w:cs="Arial"/>
          <w:b/>
          <w:sz w:val="20"/>
          <w:szCs w:val="20"/>
        </w:rPr>
        <w:t>ESTRAT</w:t>
      </w:r>
      <w:r w:rsidR="001A0A4B" w:rsidRPr="000E41AD">
        <w:rPr>
          <w:rFonts w:ascii="Arial" w:hAnsi="Arial" w:cs="Arial"/>
          <w:b/>
          <w:sz w:val="20"/>
          <w:szCs w:val="20"/>
        </w:rPr>
        <w:t>ÉGIA</w:t>
      </w:r>
    </w:p>
    <w:p w:rsidR="00B23CE5" w:rsidRPr="000E41AD" w:rsidRDefault="00F01C3B" w:rsidP="001F23E2">
      <w:pPr>
        <w:pStyle w:val="Prrafodelista"/>
        <w:numPr>
          <w:ilvl w:val="1"/>
          <w:numId w:val="15"/>
        </w:numPr>
        <w:jc w:val="both"/>
        <w:rPr>
          <w:rFonts w:ascii="Arial" w:hAnsi="Arial" w:cs="Arial"/>
          <w:sz w:val="20"/>
          <w:szCs w:val="20"/>
        </w:rPr>
      </w:pPr>
      <w:r w:rsidRPr="000E41AD">
        <w:rPr>
          <w:rFonts w:ascii="Arial" w:hAnsi="Arial" w:cs="Arial"/>
          <w:sz w:val="20"/>
          <w:szCs w:val="20"/>
        </w:rPr>
        <w:t xml:space="preserve">Atención a las </w:t>
      </w:r>
      <w:r w:rsidR="00202929" w:rsidRPr="000E41AD">
        <w:rPr>
          <w:rFonts w:ascii="Arial" w:hAnsi="Arial" w:cs="Arial"/>
          <w:sz w:val="20"/>
          <w:szCs w:val="20"/>
        </w:rPr>
        <w:t>Reuniones de</w:t>
      </w:r>
      <w:r w:rsidR="00AE77C6" w:rsidRPr="000E41AD">
        <w:rPr>
          <w:rFonts w:ascii="Arial" w:hAnsi="Arial" w:cs="Arial"/>
          <w:sz w:val="20"/>
          <w:szCs w:val="20"/>
        </w:rPr>
        <w:t xml:space="preserve"> acompañamiento </w:t>
      </w:r>
      <w:r w:rsidRPr="000E41AD">
        <w:rPr>
          <w:rFonts w:ascii="Arial" w:hAnsi="Arial" w:cs="Arial"/>
          <w:sz w:val="20"/>
          <w:szCs w:val="20"/>
        </w:rPr>
        <w:t>de Archivo del sector Ciencia y Tecnología</w:t>
      </w:r>
    </w:p>
    <w:p w:rsidR="007B2CD8" w:rsidRPr="000E41AD" w:rsidRDefault="007B2CD8" w:rsidP="007B2CD8">
      <w:pPr>
        <w:jc w:val="both"/>
        <w:rPr>
          <w:rFonts w:ascii="Arial" w:hAnsi="Arial" w:cs="Arial"/>
          <w:sz w:val="20"/>
          <w:szCs w:val="20"/>
        </w:rPr>
      </w:pPr>
      <w:r w:rsidRPr="000E41AD">
        <w:rPr>
          <w:rFonts w:ascii="Arial" w:hAnsi="Arial" w:cs="Arial"/>
          <w:sz w:val="20"/>
          <w:szCs w:val="20"/>
        </w:rPr>
        <w:t>ACCIONES</w:t>
      </w:r>
    </w:p>
    <w:p w:rsidR="004E1AF8" w:rsidRPr="000E41AD" w:rsidRDefault="007B2CD8" w:rsidP="001F23E2">
      <w:pPr>
        <w:pStyle w:val="Prrafodelista"/>
        <w:numPr>
          <w:ilvl w:val="2"/>
          <w:numId w:val="15"/>
        </w:numPr>
        <w:jc w:val="both"/>
        <w:rPr>
          <w:rFonts w:ascii="Arial" w:hAnsi="Arial" w:cs="Arial"/>
          <w:sz w:val="20"/>
          <w:szCs w:val="20"/>
        </w:rPr>
      </w:pPr>
      <w:r w:rsidRPr="000E41AD">
        <w:rPr>
          <w:rFonts w:ascii="Arial" w:hAnsi="Arial" w:cs="Arial"/>
          <w:sz w:val="20"/>
          <w:szCs w:val="20"/>
        </w:rPr>
        <w:t>Contactar con el representante del Secto</w:t>
      </w:r>
      <w:r w:rsidR="002A148F" w:rsidRPr="000E41AD">
        <w:rPr>
          <w:rFonts w:ascii="Arial" w:hAnsi="Arial" w:cs="Arial"/>
          <w:sz w:val="20"/>
          <w:szCs w:val="20"/>
        </w:rPr>
        <w:t xml:space="preserve">r Ciencia y Tecnología de la Comisión Asesora en Administración Documental </w:t>
      </w:r>
      <w:r w:rsidR="0027054D" w:rsidRPr="000E41AD">
        <w:rPr>
          <w:rFonts w:ascii="Arial" w:hAnsi="Arial" w:cs="Arial"/>
          <w:sz w:val="20"/>
          <w:szCs w:val="20"/>
        </w:rPr>
        <w:t>(</w:t>
      </w:r>
      <w:r w:rsidR="002A148F" w:rsidRPr="000E41AD">
        <w:rPr>
          <w:rFonts w:ascii="Arial" w:hAnsi="Arial" w:cs="Arial"/>
          <w:sz w:val="20"/>
          <w:szCs w:val="20"/>
        </w:rPr>
        <w:t>CAAD</w:t>
      </w:r>
      <w:r w:rsidR="0027054D" w:rsidRPr="000E41AD">
        <w:rPr>
          <w:rFonts w:ascii="Arial" w:hAnsi="Arial" w:cs="Arial"/>
          <w:sz w:val="20"/>
          <w:szCs w:val="20"/>
        </w:rPr>
        <w:t>), para</w:t>
      </w:r>
      <w:r w:rsidRPr="000E41AD">
        <w:rPr>
          <w:rFonts w:ascii="Arial" w:hAnsi="Arial" w:cs="Arial"/>
          <w:sz w:val="20"/>
          <w:szCs w:val="20"/>
        </w:rPr>
        <w:t xml:space="preserve"> conocer el calendar</w:t>
      </w:r>
      <w:r w:rsidR="0014471A" w:rsidRPr="000E41AD">
        <w:rPr>
          <w:rFonts w:ascii="Arial" w:hAnsi="Arial" w:cs="Arial"/>
          <w:sz w:val="20"/>
          <w:szCs w:val="20"/>
        </w:rPr>
        <w:t>io de Reuniones para el año</w:t>
      </w:r>
      <w:r w:rsidR="005E212D" w:rsidRPr="000E41AD">
        <w:rPr>
          <w:rFonts w:ascii="Arial" w:hAnsi="Arial" w:cs="Arial"/>
          <w:sz w:val="20"/>
          <w:szCs w:val="20"/>
        </w:rPr>
        <w:t xml:space="preserve"> 2025</w:t>
      </w:r>
      <w:r w:rsidR="004E1AF8" w:rsidRPr="000E41AD">
        <w:rPr>
          <w:rFonts w:ascii="Arial" w:hAnsi="Arial" w:cs="Arial"/>
          <w:sz w:val="20"/>
          <w:szCs w:val="20"/>
        </w:rPr>
        <w:t>.</w:t>
      </w:r>
    </w:p>
    <w:p w:rsidR="00780DBA" w:rsidRPr="000E41AD" w:rsidRDefault="004E1AF8" w:rsidP="001F23E2">
      <w:pPr>
        <w:pStyle w:val="Prrafodelista"/>
        <w:numPr>
          <w:ilvl w:val="2"/>
          <w:numId w:val="15"/>
        </w:numPr>
        <w:jc w:val="both"/>
        <w:rPr>
          <w:rFonts w:ascii="Arial" w:hAnsi="Arial" w:cs="Arial"/>
          <w:sz w:val="20"/>
          <w:szCs w:val="20"/>
        </w:rPr>
      </w:pPr>
      <w:r w:rsidRPr="000E41AD">
        <w:rPr>
          <w:rFonts w:ascii="Arial" w:hAnsi="Arial" w:cs="Arial"/>
          <w:sz w:val="20"/>
          <w:szCs w:val="20"/>
        </w:rPr>
        <w:t>L</w:t>
      </w:r>
      <w:r w:rsidR="00653C96" w:rsidRPr="000E41AD">
        <w:rPr>
          <w:rFonts w:ascii="Arial" w:hAnsi="Arial" w:cs="Arial"/>
          <w:sz w:val="20"/>
          <w:szCs w:val="20"/>
        </w:rPr>
        <w:t xml:space="preserve">levar a cabo la Coordinación y Seguimiento de los compromisos </w:t>
      </w:r>
      <w:r w:rsidR="0027054D" w:rsidRPr="000E41AD">
        <w:rPr>
          <w:rFonts w:ascii="Arial" w:hAnsi="Arial" w:cs="Arial"/>
          <w:sz w:val="20"/>
          <w:szCs w:val="20"/>
        </w:rPr>
        <w:t>que se adquieran como integrantes de la Comisión Asesora en Administración Documental ante el Archivo</w:t>
      </w:r>
      <w:r w:rsidRPr="000E41AD">
        <w:rPr>
          <w:rFonts w:ascii="Arial" w:hAnsi="Arial" w:cs="Arial"/>
          <w:sz w:val="20"/>
          <w:szCs w:val="20"/>
        </w:rPr>
        <w:t xml:space="preserve"> General de la Nación</w:t>
      </w:r>
      <w:r w:rsidR="00202929" w:rsidRPr="000E41AD">
        <w:rPr>
          <w:rFonts w:ascii="Arial" w:hAnsi="Arial" w:cs="Arial"/>
          <w:sz w:val="20"/>
          <w:szCs w:val="20"/>
        </w:rPr>
        <w:t xml:space="preserve"> y </w:t>
      </w:r>
      <w:r w:rsidR="005E212D" w:rsidRPr="000E41AD">
        <w:rPr>
          <w:rFonts w:ascii="Arial" w:hAnsi="Arial" w:cs="Arial"/>
          <w:sz w:val="20"/>
          <w:szCs w:val="20"/>
        </w:rPr>
        <w:t xml:space="preserve">la </w:t>
      </w:r>
      <w:r w:rsidR="005E212D" w:rsidRPr="000E41AD">
        <w:rPr>
          <w:rFonts w:ascii="Arial" w:hAnsi="Arial" w:cs="Arial"/>
          <w:color w:val="000000"/>
          <w:sz w:val="20"/>
          <w:szCs w:val="20"/>
        </w:rPr>
        <w:t>Secretaría de Ciencia, Humanidades, Tecnología e Innovación (SECIHTI)</w:t>
      </w:r>
      <w:r w:rsidRPr="000E41AD">
        <w:rPr>
          <w:rFonts w:ascii="Arial" w:hAnsi="Arial" w:cs="Arial"/>
          <w:sz w:val="20"/>
          <w:szCs w:val="20"/>
        </w:rPr>
        <w:t>, desarrollando un programa de trabajo y apoyo a la rama de ciencias exactas y naturales.</w:t>
      </w:r>
      <w:r w:rsidR="0009632C" w:rsidRPr="000E41AD">
        <w:rPr>
          <w:rFonts w:ascii="Arial" w:hAnsi="Arial" w:cs="Arial"/>
          <w:sz w:val="20"/>
          <w:szCs w:val="20"/>
        </w:rPr>
        <w:t xml:space="preserve"> </w:t>
      </w:r>
    </w:p>
    <w:p w:rsidR="00187DAF" w:rsidRPr="000E41AD" w:rsidRDefault="00187DAF" w:rsidP="00187DAF">
      <w:pPr>
        <w:jc w:val="both"/>
        <w:rPr>
          <w:rFonts w:ascii="Arial" w:hAnsi="Arial" w:cs="Arial"/>
          <w:b/>
          <w:sz w:val="20"/>
          <w:szCs w:val="20"/>
        </w:rPr>
      </w:pPr>
      <w:r w:rsidRPr="000E41AD">
        <w:rPr>
          <w:rFonts w:ascii="Arial" w:hAnsi="Arial" w:cs="Arial"/>
          <w:b/>
          <w:sz w:val="20"/>
          <w:szCs w:val="20"/>
        </w:rPr>
        <w:t>ESTRATÉGIAS</w:t>
      </w:r>
    </w:p>
    <w:p w:rsidR="00036FE5" w:rsidRPr="000E41AD" w:rsidRDefault="003840ED" w:rsidP="00177567">
      <w:pPr>
        <w:jc w:val="both"/>
        <w:rPr>
          <w:rFonts w:ascii="Arial" w:hAnsi="Arial" w:cs="Arial"/>
          <w:sz w:val="20"/>
          <w:szCs w:val="20"/>
        </w:rPr>
      </w:pPr>
      <w:r w:rsidRPr="000E41AD">
        <w:rPr>
          <w:rFonts w:ascii="Arial" w:hAnsi="Arial" w:cs="Arial"/>
          <w:sz w:val="20"/>
          <w:szCs w:val="20"/>
        </w:rPr>
        <w:t>5.5</w:t>
      </w:r>
      <w:r w:rsidR="00177567" w:rsidRPr="000E41AD">
        <w:rPr>
          <w:rFonts w:ascii="Arial" w:hAnsi="Arial" w:cs="Arial"/>
          <w:sz w:val="20"/>
          <w:szCs w:val="20"/>
        </w:rPr>
        <w:t xml:space="preserve"> </w:t>
      </w:r>
      <w:r w:rsidR="00036FE5" w:rsidRPr="000E41AD">
        <w:rPr>
          <w:rFonts w:ascii="Arial" w:hAnsi="Arial" w:cs="Arial"/>
          <w:sz w:val="20"/>
          <w:szCs w:val="20"/>
        </w:rPr>
        <w:t>Llevar a cabo la Sesiones de Trabajo del Grupo Interdisciplinario.</w:t>
      </w:r>
    </w:p>
    <w:p w:rsidR="00036FE5" w:rsidRPr="000E41AD" w:rsidRDefault="00036FE5" w:rsidP="00036FE5">
      <w:pPr>
        <w:jc w:val="both"/>
        <w:rPr>
          <w:rFonts w:ascii="Arial" w:hAnsi="Arial" w:cs="Arial"/>
          <w:b/>
          <w:sz w:val="20"/>
          <w:szCs w:val="20"/>
        </w:rPr>
      </w:pPr>
      <w:r w:rsidRPr="000E41AD">
        <w:rPr>
          <w:rFonts w:ascii="Arial" w:hAnsi="Arial" w:cs="Arial"/>
          <w:b/>
          <w:sz w:val="20"/>
          <w:szCs w:val="20"/>
        </w:rPr>
        <w:t>ACCIONES</w:t>
      </w:r>
    </w:p>
    <w:p w:rsidR="005E212D" w:rsidRPr="000E41AD" w:rsidRDefault="003840ED" w:rsidP="0016421A">
      <w:pPr>
        <w:jc w:val="both"/>
        <w:rPr>
          <w:rFonts w:ascii="Arial" w:hAnsi="Arial" w:cs="Arial"/>
          <w:sz w:val="20"/>
          <w:szCs w:val="20"/>
        </w:rPr>
      </w:pPr>
      <w:r w:rsidRPr="000E41AD">
        <w:rPr>
          <w:rFonts w:ascii="Arial" w:hAnsi="Arial" w:cs="Arial"/>
          <w:sz w:val="20"/>
          <w:szCs w:val="20"/>
        </w:rPr>
        <w:t>5.5</w:t>
      </w:r>
      <w:r w:rsidR="00036FE5" w:rsidRPr="000E41AD">
        <w:rPr>
          <w:rFonts w:ascii="Arial" w:hAnsi="Arial" w:cs="Arial"/>
          <w:sz w:val="20"/>
          <w:szCs w:val="20"/>
        </w:rPr>
        <w:t xml:space="preserve">.1 </w:t>
      </w:r>
      <w:r w:rsidR="005E212D" w:rsidRPr="000E41AD">
        <w:rPr>
          <w:rFonts w:ascii="Arial" w:hAnsi="Arial" w:cs="Arial"/>
          <w:sz w:val="20"/>
          <w:szCs w:val="20"/>
        </w:rPr>
        <w:t xml:space="preserve">Se someterá a conocimiento de los miembros en su primera sesión el calendario de sesiones ordinarias 2025 y la ratificación del personal de los puestos que integran el Grupo, se atenderán la </w:t>
      </w:r>
      <w:r w:rsidR="005E212D" w:rsidRPr="000E41AD">
        <w:rPr>
          <w:rFonts w:ascii="Arial" w:hAnsi="Arial" w:cs="Arial"/>
          <w:sz w:val="20"/>
          <w:szCs w:val="20"/>
        </w:rPr>
        <w:lastRenderedPageBreak/>
        <w:t xml:space="preserve">orden del día de las mismas y las minutas de trabajo correspondientes se difundirán y colocarán para su consulta en la página de internet del Centro. </w:t>
      </w:r>
    </w:p>
    <w:p w:rsidR="005E212D" w:rsidRPr="000E41AD" w:rsidRDefault="005E212D" w:rsidP="0016421A">
      <w:pPr>
        <w:jc w:val="both"/>
        <w:rPr>
          <w:rFonts w:ascii="Arial" w:hAnsi="Arial" w:cs="Arial"/>
          <w:sz w:val="20"/>
          <w:szCs w:val="20"/>
        </w:rPr>
      </w:pPr>
      <w:r w:rsidRPr="000E41AD">
        <w:rPr>
          <w:rFonts w:ascii="Arial" w:hAnsi="Arial" w:cs="Arial"/>
          <w:sz w:val="20"/>
          <w:szCs w:val="20"/>
        </w:rPr>
        <w:t xml:space="preserve">5.5.2 </w:t>
      </w:r>
      <w:r w:rsidR="00800C32" w:rsidRPr="000E41AD">
        <w:rPr>
          <w:rFonts w:ascii="Arial" w:hAnsi="Arial" w:cs="Arial"/>
          <w:sz w:val="20"/>
          <w:szCs w:val="20"/>
        </w:rPr>
        <w:t xml:space="preserve">Revisión y en su caso actualización de las Reglas de Operación del Grupo Interdisciplinario de Archivos. </w:t>
      </w:r>
      <w:r w:rsidRPr="000E41AD">
        <w:rPr>
          <w:rFonts w:ascii="Arial" w:hAnsi="Arial" w:cs="Arial"/>
          <w:sz w:val="20"/>
          <w:szCs w:val="20"/>
        </w:rPr>
        <w:t xml:space="preserve"> </w:t>
      </w:r>
    </w:p>
    <w:p w:rsidR="0016421A" w:rsidRPr="000E41AD" w:rsidRDefault="00775FE3" w:rsidP="0016421A">
      <w:pPr>
        <w:jc w:val="both"/>
        <w:rPr>
          <w:rFonts w:ascii="Arial" w:hAnsi="Arial" w:cs="Arial"/>
          <w:b/>
          <w:sz w:val="20"/>
          <w:szCs w:val="20"/>
        </w:rPr>
      </w:pPr>
      <w:r w:rsidRPr="000E41AD">
        <w:rPr>
          <w:rFonts w:ascii="Arial" w:hAnsi="Arial" w:cs="Arial"/>
          <w:b/>
          <w:sz w:val="20"/>
          <w:szCs w:val="20"/>
        </w:rPr>
        <w:t>ESTRATÉGIAS</w:t>
      </w:r>
    </w:p>
    <w:p w:rsidR="002962EB" w:rsidRPr="000E41AD" w:rsidRDefault="003840ED" w:rsidP="00775FE3">
      <w:pPr>
        <w:jc w:val="both"/>
        <w:rPr>
          <w:rFonts w:ascii="Arial" w:hAnsi="Arial" w:cs="Arial"/>
          <w:sz w:val="20"/>
          <w:szCs w:val="20"/>
        </w:rPr>
      </w:pPr>
      <w:r w:rsidRPr="000E41AD">
        <w:rPr>
          <w:rFonts w:ascii="Arial" w:hAnsi="Arial" w:cs="Arial"/>
          <w:sz w:val="20"/>
          <w:szCs w:val="20"/>
        </w:rPr>
        <w:t>5.6</w:t>
      </w:r>
      <w:r w:rsidR="0016421A" w:rsidRPr="000E41AD">
        <w:rPr>
          <w:rFonts w:ascii="Arial" w:hAnsi="Arial" w:cs="Arial"/>
          <w:sz w:val="20"/>
          <w:szCs w:val="20"/>
        </w:rPr>
        <w:t xml:space="preserve"> </w:t>
      </w:r>
      <w:r w:rsidR="00800C32" w:rsidRPr="000E41AD">
        <w:rPr>
          <w:rFonts w:ascii="Arial" w:hAnsi="Arial" w:cs="Arial"/>
          <w:sz w:val="20"/>
          <w:szCs w:val="20"/>
        </w:rPr>
        <w:t>Atención a las actualizaciones</w:t>
      </w:r>
      <w:r w:rsidR="003451F7" w:rsidRPr="000E41AD">
        <w:rPr>
          <w:rFonts w:ascii="Arial" w:hAnsi="Arial" w:cs="Arial"/>
          <w:sz w:val="20"/>
          <w:szCs w:val="20"/>
        </w:rPr>
        <w:t xml:space="preserve"> del Apartado Virtual de Datos Personales por unidades administrativas.</w:t>
      </w:r>
      <w:r w:rsidR="00D54E26" w:rsidRPr="000E41AD">
        <w:rPr>
          <w:rFonts w:ascii="Arial" w:hAnsi="Arial" w:cs="Arial"/>
          <w:sz w:val="20"/>
          <w:szCs w:val="20"/>
        </w:rPr>
        <w:t xml:space="preserve"> </w:t>
      </w:r>
    </w:p>
    <w:p w:rsidR="00775FE3" w:rsidRPr="000E41AD" w:rsidRDefault="00775FE3" w:rsidP="00775FE3">
      <w:pPr>
        <w:jc w:val="both"/>
        <w:rPr>
          <w:rFonts w:ascii="Arial" w:hAnsi="Arial" w:cs="Arial"/>
          <w:b/>
          <w:sz w:val="20"/>
          <w:szCs w:val="20"/>
        </w:rPr>
      </w:pPr>
      <w:r w:rsidRPr="000E41AD">
        <w:rPr>
          <w:rFonts w:ascii="Arial" w:hAnsi="Arial" w:cs="Arial"/>
          <w:b/>
          <w:sz w:val="20"/>
          <w:szCs w:val="20"/>
        </w:rPr>
        <w:t>ACCIONES</w:t>
      </w:r>
    </w:p>
    <w:p w:rsidR="009D7BA4" w:rsidRPr="000E41AD" w:rsidRDefault="00800C32" w:rsidP="00D36A4A">
      <w:pPr>
        <w:pStyle w:val="Prrafodelista"/>
        <w:numPr>
          <w:ilvl w:val="2"/>
          <w:numId w:val="32"/>
        </w:numPr>
        <w:jc w:val="both"/>
        <w:rPr>
          <w:rFonts w:ascii="Arial" w:hAnsi="Arial" w:cs="Arial"/>
          <w:sz w:val="20"/>
          <w:szCs w:val="20"/>
        </w:rPr>
      </w:pPr>
      <w:r w:rsidRPr="000E41AD">
        <w:rPr>
          <w:rFonts w:ascii="Arial" w:hAnsi="Arial" w:cs="Arial"/>
          <w:sz w:val="20"/>
          <w:szCs w:val="20"/>
        </w:rPr>
        <w:t>Solicitud Trimestral de actualizaciones en el Apartado Virtual de Datos Personales por unidad administrativa.</w:t>
      </w:r>
    </w:p>
    <w:p w:rsidR="00800C32" w:rsidRPr="000E41AD" w:rsidRDefault="00800C32" w:rsidP="00D36A4A">
      <w:pPr>
        <w:pStyle w:val="Prrafodelista"/>
        <w:numPr>
          <w:ilvl w:val="2"/>
          <w:numId w:val="32"/>
        </w:numPr>
        <w:jc w:val="both"/>
        <w:rPr>
          <w:rFonts w:ascii="Arial" w:hAnsi="Arial" w:cs="Arial"/>
          <w:sz w:val="20"/>
          <w:szCs w:val="20"/>
        </w:rPr>
      </w:pPr>
      <w:r w:rsidRPr="000E41AD">
        <w:rPr>
          <w:rFonts w:ascii="Arial" w:hAnsi="Arial" w:cs="Arial"/>
          <w:sz w:val="20"/>
          <w:szCs w:val="20"/>
        </w:rPr>
        <w:t>Integración y actualización de Inventarios de Tratamiento de Datos Personales a través de la herramienta por Unidad Administrativa</w:t>
      </w:r>
    </w:p>
    <w:p w:rsidR="00800C32" w:rsidRPr="000E41AD" w:rsidRDefault="00800C32" w:rsidP="00D36A4A">
      <w:pPr>
        <w:pStyle w:val="Prrafodelista"/>
        <w:numPr>
          <w:ilvl w:val="2"/>
          <w:numId w:val="32"/>
        </w:numPr>
        <w:jc w:val="both"/>
        <w:rPr>
          <w:rFonts w:ascii="Arial" w:hAnsi="Arial" w:cs="Arial"/>
          <w:sz w:val="20"/>
          <w:szCs w:val="20"/>
        </w:rPr>
      </w:pPr>
      <w:r w:rsidRPr="000E41AD">
        <w:rPr>
          <w:rFonts w:ascii="Arial" w:hAnsi="Arial" w:cs="Arial"/>
          <w:sz w:val="20"/>
          <w:szCs w:val="20"/>
        </w:rPr>
        <w:t>Establecer y dar seguimiento a un Programa de Capacitación en materia Protección de Datos Personales</w:t>
      </w:r>
    </w:p>
    <w:p w:rsidR="00800C32" w:rsidRDefault="00800C32" w:rsidP="00D36A4A">
      <w:pPr>
        <w:pStyle w:val="Prrafodelista"/>
        <w:numPr>
          <w:ilvl w:val="2"/>
          <w:numId w:val="32"/>
        </w:numPr>
        <w:jc w:val="both"/>
        <w:rPr>
          <w:rFonts w:ascii="Arial" w:hAnsi="Arial" w:cs="Arial"/>
          <w:sz w:val="20"/>
          <w:szCs w:val="20"/>
        </w:rPr>
      </w:pPr>
      <w:r w:rsidRPr="000E41AD">
        <w:rPr>
          <w:rFonts w:ascii="Arial" w:hAnsi="Arial" w:cs="Arial"/>
          <w:sz w:val="20"/>
          <w:szCs w:val="20"/>
        </w:rPr>
        <w:t>Verificar y Monitorear la implementación de Avisos de Privacidad y medidas establecidas en su Documento de Seguridad</w:t>
      </w:r>
    </w:p>
    <w:p w:rsidR="00717DF5" w:rsidRPr="000E41AD" w:rsidRDefault="00717DF5" w:rsidP="00D36A4A">
      <w:pPr>
        <w:pStyle w:val="Prrafodelista"/>
        <w:numPr>
          <w:ilvl w:val="2"/>
          <w:numId w:val="32"/>
        </w:numPr>
        <w:jc w:val="both"/>
        <w:rPr>
          <w:rFonts w:ascii="Arial" w:hAnsi="Arial" w:cs="Arial"/>
          <w:sz w:val="20"/>
          <w:szCs w:val="20"/>
        </w:rPr>
      </w:pPr>
      <w:r>
        <w:rPr>
          <w:rFonts w:ascii="Arial" w:hAnsi="Arial" w:cs="Arial"/>
          <w:sz w:val="20"/>
          <w:szCs w:val="20"/>
        </w:rPr>
        <w:t>Establecer la estructura e información del Apartado Virtual de Datos Personales del Fideicomiso para el pago de obligaciones laborales.</w:t>
      </w:r>
    </w:p>
    <w:p w:rsidR="0027054D" w:rsidRPr="000E41AD" w:rsidRDefault="0027054D" w:rsidP="0027054D">
      <w:pPr>
        <w:jc w:val="both"/>
        <w:rPr>
          <w:rFonts w:ascii="Arial" w:hAnsi="Arial" w:cs="Arial"/>
          <w:b/>
          <w:sz w:val="20"/>
          <w:szCs w:val="20"/>
        </w:rPr>
      </w:pPr>
      <w:r w:rsidRPr="000E41AD">
        <w:rPr>
          <w:rFonts w:ascii="Arial" w:hAnsi="Arial" w:cs="Arial"/>
          <w:b/>
          <w:sz w:val="20"/>
          <w:szCs w:val="20"/>
        </w:rPr>
        <w:t>ESTRATÉGIAS</w:t>
      </w:r>
    </w:p>
    <w:p w:rsidR="00840DD1" w:rsidRPr="000E41AD" w:rsidRDefault="00814D93" w:rsidP="00BE7917">
      <w:pPr>
        <w:pStyle w:val="Prrafodelista"/>
        <w:numPr>
          <w:ilvl w:val="1"/>
          <w:numId w:val="21"/>
        </w:numPr>
        <w:jc w:val="both"/>
        <w:rPr>
          <w:rFonts w:ascii="Arial" w:hAnsi="Arial" w:cs="Arial"/>
          <w:sz w:val="20"/>
          <w:szCs w:val="20"/>
        </w:rPr>
      </w:pPr>
      <w:r w:rsidRPr="000E41AD">
        <w:rPr>
          <w:rFonts w:ascii="Arial" w:hAnsi="Arial" w:cs="Arial"/>
          <w:sz w:val="20"/>
          <w:szCs w:val="20"/>
        </w:rPr>
        <w:t>Recuperación del Patrimonio Documental</w:t>
      </w:r>
    </w:p>
    <w:p w:rsidR="0027054D" w:rsidRPr="000E41AD" w:rsidRDefault="0027054D" w:rsidP="0027054D">
      <w:pPr>
        <w:jc w:val="both"/>
        <w:rPr>
          <w:rFonts w:ascii="Arial" w:hAnsi="Arial" w:cs="Arial"/>
          <w:b/>
          <w:sz w:val="20"/>
          <w:szCs w:val="20"/>
        </w:rPr>
      </w:pPr>
      <w:r w:rsidRPr="000E41AD">
        <w:rPr>
          <w:rFonts w:ascii="Arial" w:hAnsi="Arial" w:cs="Arial"/>
          <w:b/>
          <w:sz w:val="20"/>
          <w:szCs w:val="20"/>
        </w:rPr>
        <w:t>ACCIONES</w:t>
      </w:r>
    </w:p>
    <w:p w:rsidR="00BE7917" w:rsidRPr="000E41AD" w:rsidRDefault="00527AC4" w:rsidP="00D95179">
      <w:pPr>
        <w:pStyle w:val="Prrafodelista"/>
        <w:numPr>
          <w:ilvl w:val="2"/>
          <w:numId w:val="21"/>
        </w:numPr>
        <w:jc w:val="both"/>
        <w:rPr>
          <w:rFonts w:ascii="Arial" w:hAnsi="Arial" w:cs="Arial"/>
          <w:b/>
          <w:sz w:val="20"/>
          <w:szCs w:val="20"/>
        </w:rPr>
      </w:pPr>
      <w:r w:rsidRPr="000E41AD">
        <w:rPr>
          <w:rFonts w:ascii="Arial" w:hAnsi="Arial" w:cs="Arial"/>
          <w:sz w:val="20"/>
          <w:szCs w:val="20"/>
        </w:rPr>
        <w:t>En coordinación con los Titulares de la Unidades Administrativas, los RAT, RAC, RAH y CA, se integrará un proyecto de recuperación del patrimonio documental en la institución, que conllevará la identificación de los documentos en todas las áreas con siguientes finalidades: Integración de la documentación al SIA, Integración de la documentación al Archivo Histórico y Recuperación de información de procesos sustantivos.</w:t>
      </w:r>
    </w:p>
    <w:p w:rsidR="00527AC4" w:rsidRPr="000E41AD" w:rsidRDefault="00527AC4" w:rsidP="00527AC4">
      <w:pPr>
        <w:pStyle w:val="Prrafodelista"/>
        <w:ind w:left="1287"/>
        <w:jc w:val="both"/>
        <w:rPr>
          <w:rFonts w:ascii="Arial" w:hAnsi="Arial" w:cs="Arial"/>
          <w:b/>
          <w:sz w:val="20"/>
          <w:szCs w:val="20"/>
        </w:rPr>
      </w:pPr>
    </w:p>
    <w:p w:rsidR="00557DD8" w:rsidRPr="000E41AD" w:rsidRDefault="006E3D85" w:rsidP="00D95179">
      <w:pPr>
        <w:pStyle w:val="Prrafodelista"/>
        <w:numPr>
          <w:ilvl w:val="2"/>
          <w:numId w:val="21"/>
        </w:numPr>
        <w:jc w:val="both"/>
        <w:rPr>
          <w:rFonts w:ascii="Arial" w:hAnsi="Arial" w:cs="Arial"/>
          <w:b/>
          <w:sz w:val="20"/>
          <w:szCs w:val="20"/>
        </w:rPr>
      </w:pPr>
      <w:r w:rsidRPr="000E41AD">
        <w:rPr>
          <w:rFonts w:ascii="Arial" w:hAnsi="Arial" w:cs="Arial"/>
          <w:sz w:val="20"/>
          <w:szCs w:val="20"/>
        </w:rPr>
        <w:t>Programas de Exposición presencial o virtual</w:t>
      </w:r>
      <w:r w:rsidR="00527AC4" w:rsidRPr="000E41AD">
        <w:rPr>
          <w:rFonts w:ascii="Arial" w:hAnsi="Arial" w:cs="Arial"/>
          <w:sz w:val="20"/>
          <w:szCs w:val="20"/>
        </w:rPr>
        <w:t>. Una vez concluido el proyecto de recuperación de información, organizar una exposición presencial o virtual del material recuperado de la historia de la institución en coordinación con el Departamento de Comunicación y Difusión de la Ciencia.</w:t>
      </w:r>
    </w:p>
    <w:p w:rsidR="0027054D" w:rsidRPr="000E41AD" w:rsidRDefault="0027054D" w:rsidP="00BE7917">
      <w:pPr>
        <w:jc w:val="both"/>
        <w:rPr>
          <w:rFonts w:ascii="Arial" w:hAnsi="Arial" w:cs="Arial"/>
          <w:b/>
          <w:sz w:val="20"/>
          <w:szCs w:val="20"/>
        </w:rPr>
      </w:pPr>
      <w:r w:rsidRPr="000E41AD">
        <w:rPr>
          <w:rFonts w:ascii="Arial" w:hAnsi="Arial" w:cs="Arial"/>
          <w:b/>
          <w:sz w:val="20"/>
          <w:szCs w:val="20"/>
        </w:rPr>
        <w:t>ESTRATÉGIAS</w:t>
      </w:r>
    </w:p>
    <w:p w:rsidR="0027054D" w:rsidRPr="000E41AD" w:rsidRDefault="00FD1BC8" w:rsidP="00FD1BC8">
      <w:pPr>
        <w:pStyle w:val="Prrafodelista"/>
        <w:numPr>
          <w:ilvl w:val="1"/>
          <w:numId w:val="21"/>
        </w:numPr>
        <w:jc w:val="both"/>
        <w:rPr>
          <w:rFonts w:ascii="Arial" w:hAnsi="Arial" w:cs="Arial"/>
          <w:sz w:val="20"/>
          <w:szCs w:val="20"/>
        </w:rPr>
      </w:pPr>
      <w:r w:rsidRPr="000E41AD">
        <w:rPr>
          <w:rFonts w:ascii="Arial" w:hAnsi="Arial" w:cs="Arial"/>
          <w:sz w:val="20"/>
          <w:szCs w:val="20"/>
        </w:rPr>
        <w:t xml:space="preserve">Archivo Histórico Interno          </w:t>
      </w:r>
    </w:p>
    <w:p w:rsidR="00C63E8B" w:rsidRDefault="00C63E8B" w:rsidP="0027054D">
      <w:pPr>
        <w:jc w:val="both"/>
        <w:rPr>
          <w:rFonts w:ascii="Arial" w:hAnsi="Arial" w:cs="Arial"/>
          <w:b/>
          <w:sz w:val="20"/>
          <w:szCs w:val="20"/>
        </w:rPr>
      </w:pPr>
    </w:p>
    <w:p w:rsidR="0027054D" w:rsidRPr="000E41AD" w:rsidRDefault="0027054D" w:rsidP="0027054D">
      <w:pPr>
        <w:jc w:val="both"/>
        <w:rPr>
          <w:rFonts w:ascii="Arial" w:hAnsi="Arial" w:cs="Arial"/>
          <w:b/>
          <w:sz w:val="20"/>
          <w:szCs w:val="20"/>
        </w:rPr>
      </w:pPr>
      <w:r w:rsidRPr="000E41AD">
        <w:rPr>
          <w:rFonts w:ascii="Arial" w:hAnsi="Arial" w:cs="Arial"/>
          <w:b/>
          <w:sz w:val="20"/>
          <w:szCs w:val="20"/>
        </w:rPr>
        <w:lastRenderedPageBreak/>
        <w:t>ACCIONES</w:t>
      </w:r>
    </w:p>
    <w:p w:rsidR="006E3D85" w:rsidRPr="000E41AD" w:rsidRDefault="004E08E6" w:rsidP="006E3D85">
      <w:pPr>
        <w:pStyle w:val="Prrafodelista"/>
        <w:numPr>
          <w:ilvl w:val="2"/>
          <w:numId w:val="21"/>
        </w:numPr>
        <w:jc w:val="both"/>
        <w:rPr>
          <w:rFonts w:ascii="Arial" w:hAnsi="Arial" w:cs="Arial"/>
          <w:sz w:val="20"/>
          <w:szCs w:val="20"/>
        </w:rPr>
      </w:pPr>
      <w:r w:rsidRPr="000E41AD">
        <w:rPr>
          <w:rFonts w:ascii="Arial" w:hAnsi="Arial" w:cs="Arial"/>
          <w:sz w:val="20"/>
          <w:szCs w:val="20"/>
        </w:rPr>
        <w:t>S</w:t>
      </w:r>
      <w:r w:rsidR="00FD1BC8" w:rsidRPr="000E41AD">
        <w:rPr>
          <w:rFonts w:ascii="Arial" w:hAnsi="Arial" w:cs="Arial"/>
          <w:sz w:val="20"/>
          <w:szCs w:val="20"/>
        </w:rPr>
        <w:t xml:space="preserve">e pretende revisar y verificar el archivo físico de </w:t>
      </w:r>
      <w:r w:rsidRPr="000E41AD">
        <w:rPr>
          <w:rFonts w:ascii="Arial" w:hAnsi="Arial" w:cs="Arial"/>
          <w:sz w:val="20"/>
          <w:szCs w:val="20"/>
        </w:rPr>
        <w:t>la sección 1S. “Gobierno”</w:t>
      </w:r>
      <w:r w:rsidR="00FD1BC8" w:rsidRPr="000E41AD">
        <w:rPr>
          <w:rFonts w:ascii="Arial" w:hAnsi="Arial" w:cs="Arial"/>
          <w:sz w:val="20"/>
          <w:szCs w:val="20"/>
        </w:rPr>
        <w:t xml:space="preserve"> para integrar la documentación de Archivo de </w:t>
      </w:r>
      <w:r w:rsidR="00027CD8" w:rsidRPr="000E41AD">
        <w:rPr>
          <w:rFonts w:ascii="Arial" w:hAnsi="Arial" w:cs="Arial"/>
          <w:sz w:val="20"/>
          <w:szCs w:val="20"/>
        </w:rPr>
        <w:t>Concentración</w:t>
      </w:r>
      <w:r w:rsidR="00FD1BC8" w:rsidRPr="000E41AD">
        <w:rPr>
          <w:rFonts w:ascii="Arial" w:hAnsi="Arial" w:cs="Arial"/>
          <w:sz w:val="20"/>
          <w:szCs w:val="20"/>
        </w:rPr>
        <w:t xml:space="preserve"> y Archivo de Tramite con la finalidad de </w:t>
      </w:r>
      <w:r w:rsidR="00027CD8" w:rsidRPr="000E41AD">
        <w:rPr>
          <w:rFonts w:ascii="Arial" w:hAnsi="Arial" w:cs="Arial"/>
          <w:sz w:val="20"/>
          <w:szCs w:val="20"/>
        </w:rPr>
        <w:t>crear</w:t>
      </w:r>
      <w:r w:rsidR="00FD1BC8" w:rsidRPr="000E41AD">
        <w:rPr>
          <w:rFonts w:ascii="Arial" w:hAnsi="Arial" w:cs="Arial"/>
          <w:sz w:val="20"/>
          <w:szCs w:val="20"/>
        </w:rPr>
        <w:t xml:space="preserve"> un espacio físico, organizar la </w:t>
      </w:r>
      <w:r w:rsidR="00027CD8" w:rsidRPr="000E41AD">
        <w:rPr>
          <w:rFonts w:ascii="Arial" w:hAnsi="Arial" w:cs="Arial"/>
          <w:sz w:val="20"/>
          <w:szCs w:val="20"/>
        </w:rPr>
        <w:t>información</w:t>
      </w:r>
      <w:r w:rsidR="00FD1BC8" w:rsidRPr="000E41AD">
        <w:rPr>
          <w:rFonts w:ascii="Arial" w:hAnsi="Arial" w:cs="Arial"/>
          <w:sz w:val="20"/>
          <w:szCs w:val="20"/>
        </w:rPr>
        <w:t xml:space="preserve"> </w:t>
      </w:r>
      <w:r w:rsidR="00027CD8" w:rsidRPr="000E41AD">
        <w:rPr>
          <w:rFonts w:ascii="Arial" w:hAnsi="Arial" w:cs="Arial"/>
          <w:sz w:val="20"/>
          <w:szCs w:val="20"/>
        </w:rPr>
        <w:t>y diseñar los procesos para convertir el espacio en una sala de consulta, adecuando los mecanismos de control de acceso y préstamo y consulta de la información.</w:t>
      </w:r>
    </w:p>
    <w:p w:rsidR="006E3D85" w:rsidRPr="000E41AD" w:rsidRDefault="006E3D85" w:rsidP="006E3D85">
      <w:pPr>
        <w:jc w:val="both"/>
        <w:rPr>
          <w:rFonts w:ascii="Arial" w:hAnsi="Arial" w:cs="Arial"/>
          <w:b/>
          <w:sz w:val="20"/>
          <w:szCs w:val="20"/>
        </w:rPr>
      </w:pPr>
      <w:r w:rsidRPr="000E41AD">
        <w:rPr>
          <w:rFonts w:ascii="Arial" w:hAnsi="Arial" w:cs="Arial"/>
          <w:b/>
          <w:sz w:val="20"/>
          <w:szCs w:val="20"/>
        </w:rPr>
        <w:t>ESTRATÉGIAS</w:t>
      </w:r>
    </w:p>
    <w:p w:rsidR="00CA3589" w:rsidRPr="000E41AD" w:rsidRDefault="005A0A0C" w:rsidP="006E3D85">
      <w:pPr>
        <w:pStyle w:val="Prrafodelista"/>
        <w:numPr>
          <w:ilvl w:val="1"/>
          <w:numId w:val="21"/>
        </w:numPr>
        <w:jc w:val="both"/>
        <w:rPr>
          <w:rFonts w:ascii="Arial" w:hAnsi="Arial" w:cs="Arial"/>
          <w:sz w:val="20"/>
          <w:szCs w:val="20"/>
        </w:rPr>
      </w:pPr>
      <w:r w:rsidRPr="000E41AD">
        <w:rPr>
          <w:rFonts w:ascii="Arial" w:hAnsi="Arial" w:cs="Arial"/>
          <w:sz w:val="20"/>
          <w:szCs w:val="20"/>
        </w:rPr>
        <w:t xml:space="preserve">Como una siguiente etapa del proyecto “Conoce mi Archivo” el cual </w:t>
      </w:r>
      <w:r w:rsidR="00CA3589" w:rsidRPr="000E41AD">
        <w:rPr>
          <w:rFonts w:ascii="Arial" w:hAnsi="Arial" w:cs="Arial"/>
          <w:sz w:val="20"/>
          <w:szCs w:val="20"/>
        </w:rPr>
        <w:t>consistió</w:t>
      </w:r>
      <w:r w:rsidRPr="000E41AD">
        <w:rPr>
          <w:rFonts w:ascii="Arial" w:hAnsi="Arial" w:cs="Arial"/>
          <w:sz w:val="20"/>
          <w:szCs w:val="20"/>
        </w:rPr>
        <w:t xml:space="preserve"> en una dinámica de presentaciones de los Responsables de Archivos de Tramite de sus inventarios y su organización documental</w:t>
      </w:r>
      <w:r w:rsidR="00F34316" w:rsidRPr="000E41AD">
        <w:rPr>
          <w:rFonts w:ascii="Arial" w:hAnsi="Arial" w:cs="Arial"/>
          <w:sz w:val="20"/>
          <w:szCs w:val="20"/>
        </w:rPr>
        <w:t xml:space="preserve">, </w:t>
      </w:r>
      <w:r w:rsidRPr="000E41AD">
        <w:rPr>
          <w:rFonts w:ascii="Arial" w:hAnsi="Arial" w:cs="Arial"/>
          <w:sz w:val="20"/>
          <w:szCs w:val="20"/>
        </w:rPr>
        <w:t>resulto muy enriquecedor para las áreas la retroalimentación del mismo personal, compartir y replicar las mejores prácticas de la Administración de sus Archivos</w:t>
      </w:r>
      <w:r w:rsidR="00F34316" w:rsidRPr="000E41AD">
        <w:rPr>
          <w:rFonts w:ascii="Arial" w:hAnsi="Arial" w:cs="Arial"/>
          <w:sz w:val="20"/>
          <w:szCs w:val="20"/>
        </w:rPr>
        <w:t>. A</w:t>
      </w:r>
      <w:r w:rsidRPr="000E41AD">
        <w:rPr>
          <w:rFonts w:ascii="Arial" w:hAnsi="Arial" w:cs="Arial"/>
          <w:sz w:val="20"/>
          <w:szCs w:val="20"/>
        </w:rPr>
        <w:t>hora se busca un segundo ejercicio</w:t>
      </w:r>
      <w:r w:rsidR="00CA3589" w:rsidRPr="000E41AD">
        <w:rPr>
          <w:rFonts w:ascii="Arial" w:hAnsi="Arial" w:cs="Arial"/>
          <w:sz w:val="20"/>
          <w:szCs w:val="20"/>
        </w:rPr>
        <w:t>,</w:t>
      </w:r>
      <w:r w:rsidR="00F34316" w:rsidRPr="000E41AD">
        <w:rPr>
          <w:rFonts w:ascii="Arial" w:hAnsi="Arial" w:cs="Arial"/>
          <w:sz w:val="20"/>
          <w:szCs w:val="20"/>
        </w:rPr>
        <w:t xml:space="preserve"> que será</w:t>
      </w:r>
      <w:r w:rsidRPr="000E41AD">
        <w:rPr>
          <w:rFonts w:ascii="Arial" w:hAnsi="Arial" w:cs="Arial"/>
          <w:sz w:val="20"/>
          <w:szCs w:val="20"/>
        </w:rPr>
        <w:t xml:space="preserve"> co</w:t>
      </w:r>
      <w:r w:rsidR="00CA3589" w:rsidRPr="000E41AD">
        <w:rPr>
          <w:rFonts w:ascii="Arial" w:hAnsi="Arial" w:cs="Arial"/>
          <w:sz w:val="20"/>
          <w:szCs w:val="20"/>
        </w:rPr>
        <w:t>n</w:t>
      </w:r>
      <w:r w:rsidRPr="000E41AD">
        <w:rPr>
          <w:rFonts w:ascii="Arial" w:hAnsi="Arial" w:cs="Arial"/>
          <w:sz w:val="20"/>
          <w:szCs w:val="20"/>
        </w:rPr>
        <w:t xml:space="preserve"> la estrategia de Auditorías Internas</w:t>
      </w:r>
      <w:r w:rsidR="00CA3589" w:rsidRPr="000E41AD">
        <w:rPr>
          <w:rFonts w:ascii="Arial" w:hAnsi="Arial" w:cs="Arial"/>
          <w:sz w:val="20"/>
          <w:szCs w:val="20"/>
        </w:rPr>
        <w:t>.</w:t>
      </w:r>
      <w:r w:rsidRPr="000E41AD">
        <w:rPr>
          <w:rFonts w:ascii="Arial" w:hAnsi="Arial" w:cs="Arial"/>
          <w:sz w:val="20"/>
          <w:szCs w:val="20"/>
        </w:rPr>
        <w:t xml:space="preserve"> </w:t>
      </w:r>
    </w:p>
    <w:p w:rsidR="006E3D85" w:rsidRPr="000E41AD" w:rsidRDefault="006E3D85" w:rsidP="006E3D85">
      <w:pPr>
        <w:jc w:val="both"/>
        <w:rPr>
          <w:rFonts w:ascii="Arial" w:hAnsi="Arial" w:cs="Arial"/>
          <w:b/>
          <w:sz w:val="20"/>
          <w:szCs w:val="20"/>
        </w:rPr>
      </w:pPr>
      <w:r w:rsidRPr="000E41AD">
        <w:rPr>
          <w:rFonts w:ascii="Arial" w:hAnsi="Arial" w:cs="Arial"/>
          <w:b/>
          <w:sz w:val="20"/>
          <w:szCs w:val="20"/>
        </w:rPr>
        <w:t>ACCIONES</w:t>
      </w:r>
    </w:p>
    <w:p w:rsidR="003362BA" w:rsidRPr="000E41AD" w:rsidRDefault="00072CD7" w:rsidP="006E3D85">
      <w:pPr>
        <w:pStyle w:val="Prrafodelista"/>
        <w:numPr>
          <w:ilvl w:val="2"/>
          <w:numId w:val="21"/>
        </w:numPr>
        <w:jc w:val="both"/>
        <w:rPr>
          <w:rFonts w:ascii="Arial" w:hAnsi="Arial" w:cs="Arial"/>
          <w:sz w:val="20"/>
          <w:szCs w:val="20"/>
        </w:rPr>
      </w:pPr>
      <w:r w:rsidRPr="000E41AD">
        <w:rPr>
          <w:rFonts w:ascii="Arial" w:hAnsi="Arial" w:cs="Arial"/>
          <w:sz w:val="20"/>
          <w:szCs w:val="20"/>
        </w:rPr>
        <w:t xml:space="preserve">La Coordinación de archivos impartirá un taller a los Responsables de Archivo de Trámite sobre la realización de auditorías archivísticas. </w:t>
      </w:r>
    </w:p>
    <w:p w:rsidR="003362BA" w:rsidRPr="000E41AD" w:rsidRDefault="00072CD7" w:rsidP="006E3D85">
      <w:pPr>
        <w:pStyle w:val="Prrafodelista"/>
        <w:numPr>
          <w:ilvl w:val="2"/>
          <w:numId w:val="21"/>
        </w:numPr>
        <w:jc w:val="both"/>
        <w:rPr>
          <w:rFonts w:ascii="Arial" w:hAnsi="Arial" w:cs="Arial"/>
          <w:sz w:val="20"/>
          <w:szCs w:val="20"/>
        </w:rPr>
      </w:pPr>
      <w:r w:rsidRPr="000E41AD">
        <w:rPr>
          <w:rFonts w:ascii="Arial" w:hAnsi="Arial" w:cs="Arial"/>
          <w:sz w:val="20"/>
          <w:szCs w:val="20"/>
        </w:rPr>
        <w:t>Los Responsables de Archivo de Trámite llevarán a cabo con el apoyo de la Coordinación de Archivos la realización de auditorías a los responsables internos de Archivo</w:t>
      </w:r>
      <w:r w:rsidR="00F34316" w:rsidRPr="000E41AD">
        <w:rPr>
          <w:rFonts w:ascii="Arial" w:hAnsi="Arial" w:cs="Arial"/>
          <w:sz w:val="20"/>
          <w:szCs w:val="20"/>
        </w:rPr>
        <w:t xml:space="preserve"> de su unidad administrativa</w:t>
      </w:r>
      <w:r w:rsidRPr="000E41AD">
        <w:rPr>
          <w:rFonts w:ascii="Arial" w:hAnsi="Arial" w:cs="Arial"/>
          <w:sz w:val="20"/>
          <w:szCs w:val="20"/>
        </w:rPr>
        <w:t>, documentando dicha revisión para presentarla al Grupo Interdisciplinario del Centro.</w:t>
      </w:r>
    </w:p>
    <w:p w:rsidR="003362BA" w:rsidRPr="000E41AD" w:rsidRDefault="003362BA" w:rsidP="006D0437">
      <w:pPr>
        <w:pStyle w:val="Prrafodelista"/>
        <w:numPr>
          <w:ilvl w:val="2"/>
          <w:numId w:val="21"/>
        </w:numPr>
        <w:jc w:val="both"/>
        <w:rPr>
          <w:rFonts w:ascii="Arial" w:hAnsi="Arial" w:cs="Arial"/>
          <w:sz w:val="20"/>
          <w:szCs w:val="20"/>
        </w:rPr>
      </w:pPr>
      <w:r w:rsidRPr="000E41AD">
        <w:rPr>
          <w:rFonts w:ascii="Arial" w:hAnsi="Arial" w:cs="Arial"/>
          <w:sz w:val="20"/>
          <w:szCs w:val="20"/>
        </w:rPr>
        <w:t>Como un ejercicio interno que permita la retroalimentación, una nueva perspectiva de evaluación y establecer compromisos y a</w:t>
      </w:r>
      <w:r w:rsidR="00072CD7" w:rsidRPr="000E41AD">
        <w:rPr>
          <w:rFonts w:ascii="Arial" w:hAnsi="Arial" w:cs="Arial"/>
          <w:sz w:val="20"/>
          <w:szCs w:val="20"/>
        </w:rPr>
        <w:t>cuerdos de mejora en las áreas d</w:t>
      </w:r>
      <w:r w:rsidRPr="000E41AD">
        <w:rPr>
          <w:rFonts w:ascii="Arial" w:hAnsi="Arial" w:cs="Arial"/>
          <w:sz w:val="20"/>
          <w:szCs w:val="20"/>
        </w:rPr>
        <w:t>e a</w:t>
      </w:r>
      <w:r w:rsidR="00072CD7" w:rsidRPr="000E41AD">
        <w:rPr>
          <w:rFonts w:ascii="Arial" w:hAnsi="Arial" w:cs="Arial"/>
          <w:sz w:val="20"/>
          <w:szCs w:val="20"/>
        </w:rPr>
        <w:t>rchiv</w:t>
      </w:r>
      <w:r w:rsidR="00622DEC">
        <w:rPr>
          <w:rFonts w:ascii="Arial" w:hAnsi="Arial" w:cs="Arial"/>
          <w:sz w:val="20"/>
          <w:szCs w:val="20"/>
        </w:rPr>
        <w:t>o</w:t>
      </w:r>
      <w:r w:rsidR="00072CD7" w:rsidRPr="000E41AD">
        <w:rPr>
          <w:rFonts w:ascii="Arial" w:hAnsi="Arial" w:cs="Arial"/>
          <w:sz w:val="20"/>
          <w:szCs w:val="20"/>
        </w:rPr>
        <w:t>, se pretende establecer 5</w:t>
      </w:r>
      <w:r w:rsidRPr="000E41AD">
        <w:rPr>
          <w:rFonts w:ascii="Arial" w:hAnsi="Arial" w:cs="Arial"/>
          <w:sz w:val="20"/>
          <w:szCs w:val="20"/>
        </w:rPr>
        <w:t xml:space="preserve"> ejercicios de auditoria </w:t>
      </w:r>
      <w:r w:rsidR="000D6C89" w:rsidRPr="000E41AD">
        <w:rPr>
          <w:rFonts w:ascii="Arial" w:hAnsi="Arial" w:cs="Arial"/>
          <w:sz w:val="20"/>
          <w:szCs w:val="20"/>
        </w:rPr>
        <w:t>especifica al archivo interno que designe la Responsable de Archivo de trámite de cada unidad administrativa como resultado de la revisión previa, la cual pretende hacer una revisión más detallada y exhaustiva de los archivos, estableciendo observaciones o no conformidades con el compromiso formal de atenderlas.</w:t>
      </w:r>
    </w:p>
    <w:p w:rsidR="00C7337E" w:rsidRPr="000E41AD" w:rsidRDefault="00C7337E" w:rsidP="006D0437">
      <w:pPr>
        <w:pStyle w:val="Prrafodelista"/>
        <w:numPr>
          <w:ilvl w:val="2"/>
          <w:numId w:val="21"/>
        </w:numPr>
        <w:jc w:val="both"/>
        <w:rPr>
          <w:rFonts w:ascii="Arial" w:hAnsi="Arial" w:cs="Arial"/>
          <w:sz w:val="20"/>
          <w:szCs w:val="20"/>
        </w:rPr>
      </w:pPr>
      <w:r w:rsidRPr="000E41AD">
        <w:rPr>
          <w:rFonts w:ascii="Arial" w:hAnsi="Arial" w:cs="Arial"/>
          <w:sz w:val="20"/>
          <w:szCs w:val="20"/>
        </w:rPr>
        <w:t>Aplicación de Diagnóstico al Archivo de Concentración y dar seguimiento a deficiencias en el presente ejercicio.</w:t>
      </w:r>
    </w:p>
    <w:p w:rsidR="000E41AD" w:rsidRPr="000E41AD" w:rsidRDefault="000E41AD" w:rsidP="000E41AD">
      <w:pPr>
        <w:jc w:val="both"/>
        <w:rPr>
          <w:rFonts w:ascii="Arial" w:hAnsi="Arial" w:cs="Arial"/>
          <w:b/>
          <w:sz w:val="20"/>
          <w:szCs w:val="20"/>
        </w:rPr>
      </w:pPr>
      <w:r w:rsidRPr="000E41AD">
        <w:rPr>
          <w:rFonts w:ascii="Arial" w:hAnsi="Arial" w:cs="Arial"/>
          <w:b/>
          <w:sz w:val="20"/>
          <w:szCs w:val="20"/>
        </w:rPr>
        <w:t>ESTRATÉGIAS</w:t>
      </w:r>
    </w:p>
    <w:p w:rsidR="000E41AD" w:rsidRPr="000E41AD" w:rsidRDefault="000E41AD" w:rsidP="000E41AD">
      <w:pPr>
        <w:pStyle w:val="Prrafodelista"/>
        <w:numPr>
          <w:ilvl w:val="1"/>
          <w:numId w:val="21"/>
        </w:numPr>
        <w:jc w:val="both"/>
        <w:rPr>
          <w:rFonts w:ascii="Arial" w:hAnsi="Arial" w:cs="Arial"/>
          <w:sz w:val="20"/>
          <w:szCs w:val="20"/>
        </w:rPr>
      </w:pPr>
      <w:r w:rsidRPr="000E41AD">
        <w:rPr>
          <w:rFonts w:ascii="Arial" w:hAnsi="Arial" w:cs="Arial"/>
          <w:sz w:val="20"/>
          <w:szCs w:val="20"/>
        </w:rPr>
        <w:t>Medidas de Seguridad y cuidado de espacios en Archivos de Trámite y Concentración.</w:t>
      </w:r>
    </w:p>
    <w:p w:rsidR="000E41AD" w:rsidRPr="000E41AD" w:rsidRDefault="000E41AD" w:rsidP="000E41AD">
      <w:pPr>
        <w:jc w:val="both"/>
        <w:rPr>
          <w:rFonts w:ascii="Arial" w:hAnsi="Arial" w:cs="Arial"/>
          <w:b/>
          <w:sz w:val="20"/>
          <w:szCs w:val="20"/>
        </w:rPr>
      </w:pPr>
      <w:r w:rsidRPr="000E41AD">
        <w:rPr>
          <w:rFonts w:ascii="Arial" w:hAnsi="Arial" w:cs="Arial"/>
          <w:b/>
          <w:sz w:val="20"/>
          <w:szCs w:val="20"/>
        </w:rPr>
        <w:t>ACCIONES</w:t>
      </w:r>
    </w:p>
    <w:p w:rsidR="000E41AD" w:rsidRPr="000E41AD" w:rsidRDefault="000E41AD" w:rsidP="000E41AD">
      <w:pPr>
        <w:pStyle w:val="Prrafodelista"/>
        <w:numPr>
          <w:ilvl w:val="2"/>
          <w:numId w:val="21"/>
        </w:numPr>
        <w:jc w:val="both"/>
        <w:rPr>
          <w:rFonts w:ascii="Arial" w:hAnsi="Arial" w:cs="Arial"/>
          <w:b/>
          <w:sz w:val="20"/>
          <w:szCs w:val="20"/>
        </w:rPr>
      </w:pPr>
      <w:r w:rsidRPr="000E41AD">
        <w:rPr>
          <w:rFonts w:ascii="Arial" w:hAnsi="Arial" w:cs="Arial"/>
          <w:sz w:val="20"/>
          <w:szCs w:val="20"/>
        </w:rPr>
        <w:t>Valorar en los espacios de Archivos de Trámite y Concentración los Sistemas de Ventilación, Medidas de seguridad e higiene, programas de fumigación y limpieza de espacios.</w:t>
      </w:r>
    </w:p>
    <w:p w:rsidR="000E41AD" w:rsidRPr="000E41AD" w:rsidRDefault="000E41AD" w:rsidP="000E41AD">
      <w:pPr>
        <w:pStyle w:val="Prrafodelista"/>
        <w:ind w:left="915"/>
        <w:jc w:val="both"/>
        <w:rPr>
          <w:rFonts w:ascii="Arial" w:hAnsi="Arial" w:cs="Arial"/>
          <w:sz w:val="20"/>
          <w:szCs w:val="20"/>
        </w:rPr>
      </w:pPr>
    </w:p>
    <w:p w:rsidR="00C63E8B" w:rsidRDefault="00C63E8B" w:rsidP="00CE455B">
      <w:pPr>
        <w:jc w:val="both"/>
        <w:rPr>
          <w:rFonts w:ascii="Arial" w:hAnsi="Arial" w:cs="Arial"/>
          <w:b/>
          <w:sz w:val="20"/>
          <w:szCs w:val="20"/>
        </w:rPr>
      </w:pPr>
    </w:p>
    <w:p w:rsidR="00CE455B" w:rsidRPr="000E41AD" w:rsidRDefault="00CE455B" w:rsidP="00CE455B">
      <w:pPr>
        <w:jc w:val="both"/>
        <w:rPr>
          <w:rFonts w:ascii="Arial" w:hAnsi="Arial" w:cs="Arial"/>
          <w:b/>
          <w:sz w:val="20"/>
          <w:szCs w:val="20"/>
        </w:rPr>
      </w:pPr>
      <w:r w:rsidRPr="000E41AD">
        <w:rPr>
          <w:rFonts w:ascii="Arial" w:hAnsi="Arial" w:cs="Arial"/>
          <w:b/>
          <w:sz w:val="20"/>
          <w:szCs w:val="20"/>
        </w:rPr>
        <w:lastRenderedPageBreak/>
        <w:t>ALCANCE</w:t>
      </w:r>
    </w:p>
    <w:p w:rsidR="00D36A4A" w:rsidRPr="000E41AD" w:rsidRDefault="00CE455B" w:rsidP="00CE455B">
      <w:pPr>
        <w:jc w:val="both"/>
        <w:rPr>
          <w:rFonts w:ascii="Arial" w:hAnsi="Arial" w:cs="Arial"/>
          <w:sz w:val="20"/>
          <w:szCs w:val="20"/>
        </w:rPr>
      </w:pPr>
      <w:r w:rsidRPr="000E41AD">
        <w:rPr>
          <w:rFonts w:ascii="Arial" w:hAnsi="Arial" w:cs="Arial"/>
          <w:sz w:val="20"/>
          <w:szCs w:val="20"/>
        </w:rPr>
        <w:t>La vigilancia en el cumplimiento de las obligaciones de archivos, sus procedimientos y políticas nos permitirá avanzar en ser un Centro modelo de orden y estructura en sus actividades, coadyuvando en la imagen de una Entidad con compromiso, organización y orden.</w:t>
      </w:r>
    </w:p>
    <w:p w:rsidR="00CE455B" w:rsidRPr="000E41AD" w:rsidRDefault="00DB0F43" w:rsidP="00CE455B">
      <w:pPr>
        <w:jc w:val="both"/>
        <w:rPr>
          <w:rFonts w:ascii="Arial" w:hAnsi="Arial" w:cs="Arial"/>
          <w:b/>
          <w:sz w:val="20"/>
          <w:szCs w:val="20"/>
        </w:rPr>
      </w:pPr>
      <w:r w:rsidRPr="000E41AD">
        <w:rPr>
          <w:rFonts w:ascii="Arial" w:hAnsi="Arial" w:cs="Arial"/>
          <w:b/>
          <w:sz w:val="20"/>
          <w:szCs w:val="20"/>
        </w:rPr>
        <w:t>RECURS</w:t>
      </w:r>
      <w:r w:rsidR="00CE455B" w:rsidRPr="000E41AD">
        <w:rPr>
          <w:rFonts w:ascii="Arial" w:hAnsi="Arial" w:cs="Arial"/>
          <w:b/>
          <w:sz w:val="20"/>
          <w:szCs w:val="20"/>
        </w:rPr>
        <w:t>OS HUMANOS y TIEMPO DE IMPLEMENTACIÓN</w:t>
      </w:r>
    </w:p>
    <w:p w:rsidR="00D940E3" w:rsidRPr="000E41AD" w:rsidRDefault="00717DF5" w:rsidP="000E41AD">
      <w:pPr>
        <w:jc w:val="center"/>
        <w:rPr>
          <w:rFonts w:ascii="Arial" w:hAnsi="Arial" w:cs="Arial"/>
          <w:sz w:val="20"/>
          <w:szCs w:val="20"/>
        </w:rPr>
      </w:pPr>
      <w:r w:rsidRPr="00717DF5">
        <w:rPr>
          <w:noProof/>
          <w:lang w:eastAsia="es-MX"/>
        </w:rPr>
        <w:drawing>
          <wp:inline distT="0" distB="0" distL="0" distR="0">
            <wp:extent cx="4534908" cy="596851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43314" cy="5979578"/>
                    </a:xfrm>
                    <a:prstGeom prst="rect">
                      <a:avLst/>
                    </a:prstGeom>
                    <a:noFill/>
                    <a:ln>
                      <a:noFill/>
                    </a:ln>
                  </pic:spPr>
                </pic:pic>
              </a:graphicData>
            </a:graphic>
          </wp:inline>
        </w:drawing>
      </w:r>
    </w:p>
    <w:p w:rsidR="001666F8" w:rsidRDefault="001666F8" w:rsidP="002962EB">
      <w:pPr>
        <w:jc w:val="both"/>
        <w:rPr>
          <w:rFonts w:ascii="Arial" w:hAnsi="Arial" w:cs="Arial"/>
          <w:b/>
          <w:sz w:val="20"/>
          <w:szCs w:val="20"/>
        </w:rPr>
      </w:pPr>
    </w:p>
    <w:p w:rsidR="001666F8" w:rsidRDefault="001666F8" w:rsidP="002962EB">
      <w:pPr>
        <w:jc w:val="both"/>
        <w:rPr>
          <w:rFonts w:ascii="Arial" w:hAnsi="Arial" w:cs="Arial"/>
          <w:b/>
          <w:sz w:val="20"/>
          <w:szCs w:val="20"/>
        </w:rPr>
      </w:pPr>
    </w:p>
    <w:p w:rsidR="002962EB" w:rsidRPr="000E41AD" w:rsidRDefault="002962EB" w:rsidP="002962EB">
      <w:pPr>
        <w:jc w:val="both"/>
        <w:rPr>
          <w:rFonts w:ascii="Arial" w:hAnsi="Arial" w:cs="Arial"/>
          <w:b/>
          <w:sz w:val="20"/>
          <w:szCs w:val="20"/>
        </w:rPr>
      </w:pPr>
      <w:r w:rsidRPr="000E41AD">
        <w:rPr>
          <w:rFonts w:ascii="Arial" w:hAnsi="Arial" w:cs="Arial"/>
          <w:b/>
          <w:sz w:val="20"/>
          <w:szCs w:val="20"/>
        </w:rPr>
        <w:t>INDICADORES DE DESEMPEÑO</w:t>
      </w:r>
    </w:p>
    <w:p w:rsidR="00D940E3" w:rsidRPr="000E41AD" w:rsidRDefault="00D940E3" w:rsidP="002962EB">
      <w:pPr>
        <w:jc w:val="both"/>
        <w:rPr>
          <w:rFonts w:ascii="Arial" w:hAnsi="Arial" w:cs="Arial"/>
          <w:b/>
          <w:sz w:val="20"/>
          <w:szCs w:val="20"/>
        </w:rPr>
      </w:pPr>
    </w:p>
    <w:p w:rsidR="002962EB" w:rsidRPr="000E41AD" w:rsidRDefault="002962EB" w:rsidP="002962EB">
      <w:pPr>
        <w:pStyle w:val="Prrafodelista"/>
        <w:numPr>
          <w:ilvl w:val="0"/>
          <w:numId w:val="6"/>
        </w:numPr>
        <w:jc w:val="both"/>
        <w:rPr>
          <w:rFonts w:ascii="Arial" w:hAnsi="Arial" w:cs="Arial"/>
          <w:sz w:val="20"/>
          <w:szCs w:val="20"/>
        </w:rPr>
      </w:pPr>
      <w:r w:rsidRPr="000E41AD">
        <w:rPr>
          <w:rFonts w:ascii="Arial" w:hAnsi="Arial" w:cs="Arial"/>
          <w:sz w:val="20"/>
          <w:szCs w:val="20"/>
        </w:rPr>
        <w:t>Porcentaje de cumplimiento de las unidades administrativas en la elaboración del inventario, a través del Indicador de Archivos el cual es el siguiente:</w:t>
      </w:r>
    </w:p>
    <w:tbl>
      <w:tblPr>
        <w:tblStyle w:val="Listamedia2-nfasis1"/>
        <w:tblW w:w="7303" w:type="dxa"/>
        <w:jc w:val="center"/>
        <w:tblLook w:val="04A0" w:firstRow="1" w:lastRow="0" w:firstColumn="1" w:lastColumn="0" w:noHBand="0" w:noVBand="1"/>
      </w:tblPr>
      <w:tblGrid>
        <w:gridCol w:w="3407"/>
        <w:gridCol w:w="3896"/>
      </w:tblGrid>
      <w:tr w:rsidR="002962EB" w:rsidRPr="000E41AD" w:rsidTr="00FA432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2962EB" w:rsidRPr="000E41AD" w:rsidRDefault="002962EB" w:rsidP="00FA4324">
            <w:pPr>
              <w:jc w:val="center"/>
              <w:rPr>
                <w:rFonts w:ascii="Arial" w:eastAsia="Times New Roman" w:hAnsi="Arial" w:cs="Arial"/>
                <w:sz w:val="20"/>
                <w:szCs w:val="20"/>
                <w:lang w:eastAsia="es-MX"/>
              </w:rPr>
            </w:pPr>
          </w:p>
          <w:p w:rsidR="002962EB" w:rsidRPr="000E41AD" w:rsidRDefault="002962EB" w:rsidP="00FA4324">
            <w:pPr>
              <w:jc w:val="center"/>
              <w:rPr>
                <w:rFonts w:ascii="Arial" w:eastAsia="Times New Roman" w:hAnsi="Arial" w:cs="Arial"/>
                <w:sz w:val="20"/>
                <w:szCs w:val="20"/>
                <w:lang w:eastAsia="es-MX"/>
              </w:rPr>
            </w:pPr>
            <w:r w:rsidRPr="000E41AD">
              <w:rPr>
                <w:rFonts w:ascii="Arial" w:eastAsia="Times New Roman" w:hAnsi="Arial" w:cs="Arial"/>
                <w:sz w:val="20"/>
                <w:szCs w:val="20"/>
                <w:lang w:eastAsia="es-MX"/>
              </w:rPr>
              <w:t>Porcentaje de Expedientes actualizados del Archivo de Trámite</w:t>
            </w:r>
          </w:p>
        </w:tc>
        <w:tc>
          <w:tcPr>
            <w:tcW w:w="3896" w:type="dxa"/>
            <w:hideMark/>
          </w:tcPr>
          <w:p w:rsidR="002962EB" w:rsidRPr="000E41AD" w:rsidRDefault="002962EB" w:rsidP="00FA4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0E41AD">
              <w:rPr>
                <w:rFonts w:ascii="Arial" w:eastAsia="Times New Roman" w:hAnsi="Arial" w:cs="Arial"/>
                <w:sz w:val="20"/>
                <w:szCs w:val="20"/>
                <w:lang w:eastAsia="es-MX"/>
              </w:rPr>
              <w:t>No de Expedientes Activos Registrados según el Cuadro de Clasificación Archivística</w:t>
            </w:r>
          </w:p>
        </w:tc>
      </w:tr>
      <w:tr w:rsidR="002962EB" w:rsidRPr="000E41AD" w:rsidTr="00FA432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2962EB" w:rsidRPr="000E41AD" w:rsidRDefault="002962EB" w:rsidP="00FA4324">
            <w:pPr>
              <w:rPr>
                <w:rFonts w:ascii="Arial" w:eastAsia="Times New Roman" w:hAnsi="Arial" w:cs="Arial"/>
                <w:sz w:val="20"/>
                <w:szCs w:val="20"/>
                <w:lang w:eastAsia="es-MX"/>
              </w:rPr>
            </w:pPr>
          </w:p>
        </w:tc>
        <w:tc>
          <w:tcPr>
            <w:tcW w:w="3896" w:type="dxa"/>
            <w:hideMark/>
          </w:tcPr>
          <w:p w:rsidR="002962EB" w:rsidRPr="000E41AD" w:rsidRDefault="002962EB" w:rsidP="00FA43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0E41AD">
              <w:rPr>
                <w:rFonts w:ascii="Arial" w:eastAsia="Times New Roman" w:hAnsi="Arial" w:cs="Arial"/>
                <w:sz w:val="20"/>
                <w:szCs w:val="20"/>
                <w:lang w:eastAsia="es-MX"/>
              </w:rPr>
              <w:t>No de Expedientes Activos Totales</w:t>
            </w:r>
          </w:p>
        </w:tc>
      </w:tr>
    </w:tbl>
    <w:p w:rsidR="002962EB" w:rsidRPr="000E41AD" w:rsidRDefault="002962EB" w:rsidP="00F13914">
      <w:pPr>
        <w:jc w:val="both"/>
        <w:rPr>
          <w:rFonts w:ascii="Arial" w:hAnsi="Arial" w:cs="Arial"/>
          <w:sz w:val="20"/>
          <w:szCs w:val="20"/>
        </w:rPr>
      </w:pPr>
    </w:p>
    <w:p w:rsidR="002962EB" w:rsidRPr="000E41AD" w:rsidRDefault="002962EB" w:rsidP="00D36A4A">
      <w:pPr>
        <w:pStyle w:val="Prrafodelista"/>
        <w:numPr>
          <w:ilvl w:val="0"/>
          <w:numId w:val="11"/>
        </w:numPr>
        <w:jc w:val="both"/>
        <w:rPr>
          <w:rFonts w:ascii="Arial" w:hAnsi="Arial" w:cs="Arial"/>
          <w:sz w:val="20"/>
          <w:szCs w:val="20"/>
        </w:rPr>
      </w:pPr>
      <w:r w:rsidRPr="000E41AD">
        <w:rPr>
          <w:rFonts w:ascii="Arial" w:hAnsi="Arial" w:cs="Arial"/>
          <w:sz w:val="20"/>
          <w:szCs w:val="20"/>
        </w:rPr>
        <w:t>Minutas de Comité. Las Minutas de Comité de Transparencia deberán estar debidamente firmadas y publicadas en la página del Centro de Investigaciones en Óptica, A. C., para su consulta.</w:t>
      </w:r>
    </w:p>
    <w:p w:rsidR="00D36A4A" w:rsidRPr="000E41AD" w:rsidRDefault="00D36A4A" w:rsidP="00D36A4A">
      <w:pPr>
        <w:pStyle w:val="Prrafodelista"/>
        <w:jc w:val="both"/>
        <w:rPr>
          <w:rFonts w:ascii="Arial" w:hAnsi="Arial" w:cs="Arial"/>
          <w:sz w:val="20"/>
          <w:szCs w:val="20"/>
        </w:rPr>
      </w:pPr>
    </w:p>
    <w:p w:rsidR="002962EB" w:rsidRPr="000E41AD" w:rsidRDefault="002962EB" w:rsidP="002962EB">
      <w:pPr>
        <w:pStyle w:val="Prrafodelista"/>
        <w:numPr>
          <w:ilvl w:val="0"/>
          <w:numId w:val="11"/>
        </w:numPr>
        <w:jc w:val="both"/>
        <w:rPr>
          <w:rFonts w:ascii="Arial" w:hAnsi="Arial" w:cs="Arial"/>
          <w:sz w:val="20"/>
          <w:szCs w:val="20"/>
        </w:rPr>
      </w:pPr>
      <w:r w:rsidRPr="000E41AD">
        <w:rPr>
          <w:rFonts w:ascii="Arial" w:hAnsi="Arial" w:cs="Arial"/>
          <w:sz w:val="20"/>
          <w:szCs w:val="20"/>
        </w:rPr>
        <w:t>No de Transferencias primarias aprobadas.</w:t>
      </w:r>
    </w:p>
    <w:p w:rsidR="002962EB" w:rsidRPr="000E41AD" w:rsidRDefault="002962EB" w:rsidP="002962EB">
      <w:pPr>
        <w:pStyle w:val="Prrafodelista"/>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2962EB" w:rsidRPr="000E41AD" w:rsidTr="00FA432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2962EB" w:rsidRPr="000E41AD" w:rsidRDefault="002962EB" w:rsidP="00FA4324">
            <w:pPr>
              <w:jc w:val="center"/>
              <w:rPr>
                <w:rFonts w:ascii="Arial" w:eastAsia="Times New Roman" w:hAnsi="Arial" w:cs="Arial"/>
                <w:sz w:val="20"/>
                <w:szCs w:val="20"/>
                <w:lang w:eastAsia="es-MX"/>
              </w:rPr>
            </w:pPr>
            <w:r w:rsidRPr="000E41AD">
              <w:rPr>
                <w:rFonts w:ascii="Arial" w:eastAsia="Times New Roman" w:hAnsi="Arial" w:cs="Arial"/>
                <w:sz w:val="20"/>
                <w:szCs w:val="20"/>
                <w:lang w:eastAsia="es-MX"/>
              </w:rPr>
              <w:t>Porcentaje de Éxito en integración de requisitos para Transferencias Primarias</w:t>
            </w:r>
          </w:p>
          <w:p w:rsidR="002962EB" w:rsidRPr="000E41AD" w:rsidRDefault="002962EB" w:rsidP="00FA4324">
            <w:pPr>
              <w:jc w:val="center"/>
              <w:rPr>
                <w:rFonts w:ascii="Arial" w:eastAsia="Times New Roman" w:hAnsi="Arial" w:cs="Arial"/>
                <w:sz w:val="20"/>
                <w:szCs w:val="20"/>
                <w:lang w:eastAsia="es-MX"/>
              </w:rPr>
            </w:pPr>
          </w:p>
        </w:tc>
        <w:tc>
          <w:tcPr>
            <w:tcW w:w="3896" w:type="dxa"/>
            <w:hideMark/>
          </w:tcPr>
          <w:p w:rsidR="002962EB" w:rsidRPr="000E41AD" w:rsidRDefault="002962EB" w:rsidP="00FA4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0E41AD">
              <w:rPr>
                <w:rFonts w:ascii="Arial" w:eastAsia="Times New Roman" w:hAnsi="Arial" w:cs="Arial"/>
                <w:sz w:val="20"/>
                <w:szCs w:val="20"/>
                <w:lang w:eastAsia="es-MX"/>
              </w:rPr>
              <w:t>Total de Solicitudes de Transferencia Primaria aprobadas en el Comité</w:t>
            </w:r>
          </w:p>
        </w:tc>
      </w:tr>
      <w:tr w:rsidR="002962EB" w:rsidRPr="000E41AD" w:rsidTr="00FA432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2962EB" w:rsidRPr="000E41AD" w:rsidRDefault="002962EB" w:rsidP="00FA4324">
            <w:pPr>
              <w:rPr>
                <w:rFonts w:ascii="Arial" w:eastAsia="Times New Roman" w:hAnsi="Arial" w:cs="Arial"/>
                <w:sz w:val="20"/>
                <w:szCs w:val="20"/>
                <w:lang w:eastAsia="es-MX"/>
              </w:rPr>
            </w:pPr>
          </w:p>
        </w:tc>
        <w:tc>
          <w:tcPr>
            <w:tcW w:w="3896" w:type="dxa"/>
            <w:hideMark/>
          </w:tcPr>
          <w:p w:rsidR="002962EB" w:rsidRPr="000E41AD" w:rsidRDefault="002962EB" w:rsidP="00FA43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0E41AD">
              <w:rPr>
                <w:rFonts w:ascii="Arial" w:eastAsia="Times New Roman" w:hAnsi="Arial" w:cs="Arial"/>
                <w:sz w:val="20"/>
                <w:szCs w:val="20"/>
                <w:lang w:eastAsia="es-MX"/>
              </w:rPr>
              <w:t>Total de Solicitudes de Transferencia Primaria presentadas al Comité</w:t>
            </w:r>
          </w:p>
        </w:tc>
      </w:tr>
    </w:tbl>
    <w:p w:rsidR="002962EB" w:rsidRPr="000E41AD" w:rsidRDefault="002962EB" w:rsidP="002962EB">
      <w:pPr>
        <w:pStyle w:val="Prrafodelista"/>
        <w:jc w:val="both"/>
        <w:rPr>
          <w:rFonts w:ascii="Arial" w:hAnsi="Arial" w:cs="Arial"/>
          <w:sz w:val="20"/>
          <w:szCs w:val="20"/>
        </w:rPr>
      </w:pPr>
    </w:p>
    <w:p w:rsidR="002962EB" w:rsidRPr="000E41AD" w:rsidRDefault="002962EB" w:rsidP="002962EB">
      <w:pPr>
        <w:pStyle w:val="Prrafodelista"/>
        <w:jc w:val="both"/>
        <w:rPr>
          <w:rFonts w:ascii="Arial" w:hAnsi="Arial" w:cs="Arial"/>
          <w:sz w:val="20"/>
          <w:szCs w:val="20"/>
        </w:rPr>
      </w:pPr>
    </w:p>
    <w:p w:rsidR="002962EB" w:rsidRPr="000E41AD" w:rsidRDefault="002962EB" w:rsidP="00B11686">
      <w:pPr>
        <w:pStyle w:val="Prrafodelista"/>
        <w:numPr>
          <w:ilvl w:val="0"/>
          <w:numId w:val="11"/>
        </w:numPr>
        <w:jc w:val="both"/>
        <w:rPr>
          <w:rFonts w:ascii="Arial" w:hAnsi="Arial" w:cs="Arial"/>
          <w:sz w:val="20"/>
          <w:szCs w:val="20"/>
        </w:rPr>
      </w:pPr>
      <w:r w:rsidRPr="000E41AD">
        <w:rPr>
          <w:rFonts w:ascii="Arial" w:hAnsi="Arial" w:cs="Arial"/>
          <w:sz w:val="20"/>
          <w:szCs w:val="20"/>
        </w:rPr>
        <w:t>Minutas de Sesiones de Trabajo del Grupo Interdisciplinario. Las Minutas de Trabajo del Grupo Interdisciplinario deberán estar debidamente firmadas y publicadas en la página del Centro de Investigaciones en Óptica, A. C., para su consulta.</w:t>
      </w:r>
    </w:p>
    <w:p w:rsidR="00752A83" w:rsidRPr="000E41AD" w:rsidRDefault="00752A83" w:rsidP="00752A83">
      <w:pPr>
        <w:pStyle w:val="Prrafodelista"/>
        <w:jc w:val="both"/>
        <w:rPr>
          <w:rFonts w:ascii="Arial" w:hAnsi="Arial" w:cs="Arial"/>
          <w:sz w:val="20"/>
          <w:szCs w:val="20"/>
        </w:rPr>
      </w:pPr>
    </w:p>
    <w:p w:rsidR="00752A83" w:rsidRPr="000E41AD" w:rsidRDefault="00752A83" w:rsidP="00752A83">
      <w:pPr>
        <w:pStyle w:val="Prrafodelista"/>
        <w:numPr>
          <w:ilvl w:val="0"/>
          <w:numId w:val="28"/>
        </w:numPr>
        <w:jc w:val="both"/>
        <w:rPr>
          <w:rFonts w:ascii="Arial" w:hAnsi="Arial" w:cs="Arial"/>
          <w:sz w:val="20"/>
          <w:szCs w:val="20"/>
        </w:rPr>
      </w:pPr>
      <w:r w:rsidRPr="000E41AD">
        <w:rPr>
          <w:rFonts w:ascii="Arial" w:hAnsi="Arial" w:cs="Arial"/>
          <w:sz w:val="20"/>
          <w:szCs w:val="20"/>
        </w:rPr>
        <w:t>Actualización en la página oficial y en el SIPOT del reporte semestral de Índice de Expedientes Reservados.</w:t>
      </w:r>
    </w:p>
    <w:p w:rsidR="00752A83" w:rsidRPr="000E41AD" w:rsidRDefault="00752A83" w:rsidP="00752A83">
      <w:pPr>
        <w:pStyle w:val="Prrafodelista"/>
        <w:jc w:val="both"/>
        <w:rPr>
          <w:rFonts w:ascii="Arial" w:hAnsi="Arial" w:cs="Arial"/>
          <w:sz w:val="20"/>
          <w:szCs w:val="20"/>
        </w:rPr>
      </w:pPr>
    </w:p>
    <w:p w:rsidR="00752A83" w:rsidRPr="000E41AD" w:rsidRDefault="00752A83" w:rsidP="00752A83">
      <w:pPr>
        <w:pStyle w:val="Prrafodelista"/>
        <w:numPr>
          <w:ilvl w:val="0"/>
          <w:numId w:val="28"/>
        </w:numPr>
        <w:jc w:val="both"/>
        <w:rPr>
          <w:rFonts w:ascii="Arial" w:hAnsi="Arial" w:cs="Arial"/>
          <w:sz w:val="20"/>
          <w:szCs w:val="20"/>
        </w:rPr>
      </w:pPr>
      <w:r w:rsidRPr="000E41AD">
        <w:rPr>
          <w:rFonts w:ascii="Arial" w:hAnsi="Arial" w:cs="Arial"/>
          <w:sz w:val="20"/>
          <w:szCs w:val="20"/>
        </w:rPr>
        <w:t>Solicitud de Trámite de Baja Documental.</w:t>
      </w:r>
    </w:p>
    <w:p w:rsidR="000E41AD" w:rsidRPr="000E41AD" w:rsidRDefault="000E41AD" w:rsidP="000E41AD">
      <w:pPr>
        <w:pStyle w:val="Prrafodelista"/>
        <w:rPr>
          <w:rFonts w:ascii="Arial" w:hAnsi="Arial" w:cs="Arial"/>
          <w:sz w:val="20"/>
          <w:szCs w:val="20"/>
        </w:rPr>
      </w:pPr>
    </w:p>
    <w:p w:rsidR="00D940E3" w:rsidRDefault="000E41AD" w:rsidP="000E41AD">
      <w:pPr>
        <w:pStyle w:val="Prrafodelista"/>
        <w:numPr>
          <w:ilvl w:val="0"/>
          <w:numId w:val="28"/>
        </w:numPr>
        <w:jc w:val="both"/>
        <w:rPr>
          <w:rFonts w:ascii="Arial" w:hAnsi="Arial" w:cs="Arial"/>
          <w:sz w:val="20"/>
          <w:szCs w:val="20"/>
        </w:rPr>
      </w:pPr>
      <w:r w:rsidRPr="000E41AD">
        <w:rPr>
          <w:rFonts w:ascii="Arial" w:hAnsi="Arial" w:cs="Arial"/>
          <w:sz w:val="20"/>
          <w:szCs w:val="20"/>
        </w:rPr>
        <w:t xml:space="preserve">Integración de un Plan de seguridad </w:t>
      </w:r>
    </w:p>
    <w:p w:rsidR="00165C4B" w:rsidRPr="00165C4B" w:rsidRDefault="00165C4B" w:rsidP="00165C4B">
      <w:pPr>
        <w:pStyle w:val="Prrafodelista"/>
        <w:rPr>
          <w:rFonts w:ascii="Arial" w:hAnsi="Arial" w:cs="Arial"/>
          <w:sz w:val="20"/>
          <w:szCs w:val="20"/>
        </w:rPr>
      </w:pPr>
    </w:p>
    <w:p w:rsidR="00165C4B" w:rsidRPr="000E41AD" w:rsidRDefault="00165C4B" w:rsidP="00165C4B">
      <w:pPr>
        <w:pStyle w:val="Prrafodelista"/>
        <w:jc w:val="both"/>
        <w:rPr>
          <w:rFonts w:ascii="Arial" w:hAnsi="Arial" w:cs="Arial"/>
          <w:sz w:val="20"/>
          <w:szCs w:val="20"/>
        </w:rPr>
      </w:pPr>
    </w:p>
    <w:p w:rsidR="00D940E3" w:rsidRPr="00CE455B" w:rsidRDefault="001D0984" w:rsidP="00B11686">
      <w:pPr>
        <w:jc w:val="both"/>
        <w:rPr>
          <w:rFonts w:ascii="Arial" w:hAnsi="Arial" w:cs="Arial"/>
          <w:sz w:val="20"/>
          <w:szCs w:val="20"/>
        </w:rPr>
      </w:pPr>
      <w:r>
        <w:rPr>
          <w:noProof/>
          <w:lang w:eastAsia="es-MX"/>
        </w:rPr>
        <w:lastRenderedPageBreak/>
        <w:drawing>
          <wp:anchor distT="0" distB="0" distL="114300" distR="114300" simplePos="0" relativeHeight="251821056" behindDoc="0" locked="0" layoutInCell="1" allowOverlap="1" wp14:anchorId="74D6343A" wp14:editId="589E94E6">
            <wp:simplePos x="0" y="0"/>
            <wp:positionH relativeFrom="margin">
              <wp:align>right</wp:align>
            </wp:positionH>
            <wp:positionV relativeFrom="paragraph">
              <wp:posOffset>18415</wp:posOffset>
            </wp:positionV>
            <wp:extent cx="1875790" cy="1875790"/>
            <wp:effectExtent l="0" t="0" r="0" b="0"/>
            <wp:wrapSquare wrapText="bothSides"/>
            <wp:docPr id="44" name="Imagen 44" descr="Cio RESEARCH | Research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o RESEARCH | Research profi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5790"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55B">
        <w:rPr>
          <w:rFonts w:ascii="Arial" w:hAnsi="Arial" w:cs="Arial"/>
          <w:b/>
          <w:sz w:val="20"/>
          <w:szCs w:val="20"/>
        </w:rPr>
        <w:t xml:space="preserve">OBJETIVO 6. </w:t>
      </w:r>
      <w:r w:rsidR="00CE455B">
        <w:rPr>
          <w:rFonts w:ascii="Arial" w:hAnsi="Arial" w:cs="Arial"/>
          <w:sz w:val="20"/>
          <w:szCs w:val="20"/>
        </w:rPr>
        <w:t>Cumplir con la atención en tiempo y forma de las obligaciones de transparencia a la cuáles está sujeto por normatividad la institución, propiciando la rendición de cuentas y la información clara y accesible a la ciudadanía.</w:t>
      </w:r>
    </w:p>
    <w:p w:rsidR="00B11686" w:rsidRPr="00775FE3" w:rsidRDefault="00B11686" w:rsidP="00B11686">
      <w:pPr>
        <w:jc w:val="both"/>
        <w:rPr>
          <w:rFonts w:ascii="Arial" w:hAnsi="Arial" w:cs="Arial"/>
          <w:b/>
          <w:sz w:val="20"/>
          <w:szCs w:val="20"/>
        </w:rPr>
      </w:pPr>
      <w:r>
        <w:rPr>
          <w:rFonts w:ascii="Arial" w:hAnsi="Arial" w:cs="Arial"/>
          <w:b/>
          <w:sz w:val="20"/>
          <w:szCs w:val="20"/>
        </w:rPr>
        <w:t>ESTRATÉGIAS</w:t>
      </w:r>
    </w:p>
    <w:p w:rsidR="00D940E3" w:rsidRPr="00D940E3" w:rsidRDefault="00CE455B" w:rsidP="00B11686">
      <w:pPr>
        <w:jc w:val="both"/>
        <w:rPr>
          <w:noProof/>
          <w:lang w:eastAsia="es-MX"/>
        </w:rPr>
      </w:pPr>
      <w:r>
        <w:rPr>
          <w:rFonts w:ascii="Arial" w:hAnsi="Arial" w:cs="Arial"/>
          <w:sz w:val="20"/>
          <w:szCs w:val="20"/>
        </w:rPr>
        <w:t>6.1</w:t>
      </w:r>
      <w:r w:rsidR="00B11686">
        <w:rPr>
          <w:rFonts w:ascii="Arial" w:hAnsi="Arial" w:cs="Arial"/>
          <w:sz w:val="20"/>
          <w:szCs w:val="20"/>
        </w:rPr>
        <w:t xml:space="preserve"> Cumplimiento a las Obligaciones de Transparencia.</w:t>
      </w:r>
      <w:r w:rsidR="00905828" w:rsidRPr="00905828">
        <w:rPr>
          <w:noProof/>
          <w:lang w:eastAsia="es-MX"/>
        </w:rPr>
        <w:t xml:space="preserve"> </w:t>
      </w:r>
    </w:p>
    <w:p w:rsidR="00DD4F74" w:rsidRPr="002604CB" w:rsidRDefault="00FD4E5B" w:rsidP="00B11686">
      <w:pPr>
        <w:jc w:val="both"/>
        <w:rPr>
          <w:rFonts w:ascii="Arial" w:hAnsi="Arial" w:cs="Arial"/>
          <w:b/>
          <w:sz w:val="20"/>
          <w:szCs w:val="20"/>
        </w:rPr>
      </w:pPr>
      <w:r>
        <w:rPr>
          <w:rFonts w:ascii="Arial" w:hAnsi="Arial" w:cs="Arial"/>
          <w:b/>
          <w:sz w:val="20"/>
          <w:szCs w:val="20"/>
        </w:rPr>
        <w:t>A</w:t>
      </w:r>
      <w:r w:rsidR="00B11686" w:rsidRPr="002604CB">
        <w:rPr>
          <w:rFonts w:ascii="Arial" w:hAnsi="Arial" w:cs="Arial"/>
          <w:b/>
          <w:sz w:val="20"/>
          <w:szCs w:val="20"/>
        </w:rPr>
        <w:t>CCIONES</w:t>
      </w:r>
    </w:p>
    <w:p w:rsidR="00286908" w:rsidRDefault="00CE455B" w:rsidP="00286908">
      <w:pPr>
        <w:jc w:val="both"/>
        <w:rPr>
          <w:rFonts w:ascii="Arial" w:hAnsi="Arial" w:cs="Arial"/>
          <w:sz w:val="20"/>
          <w:szCs w:val="20"/>
        </w:rPr>
      </w:pPr>
      <w:r>
        <w:rPr>
          <w:rFonts w:ascii="Arial" w:hAnsi="Arial" w:cs="Arial"/>
          <w:sz w:val="20"/>
          <w:szCs w:val="20"/>
        </w:rPr>
        <w:t>6.1</w:t>
      </w:r>
      <w:r w:rsidR="00B11686">
        <w:rPr>
          <w:rFonts w:ascii="Arial" w:hAnsi="Arial" w:cs="Arial"/>
          <w:sz w:val="20"/>
          <w:szCs w:val="20"/>
        </w:rPr>
        <w:t xml:space="preserve">.1 </w:t>
      </w:r>
      <w:r w:rsidR="00286908">
        <w:rPr>
          <w:rFonts w:ascii="Arial" w:hAnsi="Arial" w:cs="Arial"/>
          <w:sz w:val="20"/>
          <w:szCs w:val="20"/>
        </w:rPr>
        <w:t xml:space="preserve">Hacer las actualizaciones pertinentes de los oficios de designación como </w:t>
      </w:r>
      <w:r w:rsidR="00286908" w:rsidRPr="002932E4">
        <w:rPr>
          <w:rFonts w:ascii="Arial" w:hAnsi="Arial" w:cs="Arial"/>
          <w:sz w:val="20"/>
          <w:szCs w:val="20"/>
        </w:rPr>
        <w:t>responsables de carga de información en el SIPOT</w:t>
      </w:r>
    </w:p>
    <w:p w:rsidR="00D940E3" w:rsidRPr="00DD4F74" w:rsidRDefault="00CE455B" w:rsidP="002962EB">
      <w:pPr>
        <w:jc w:val="both"/>
        <w:rPr>
          <w:rFonts w:ascii="Arial" w:hAnsi="Arial" w:cs="Arial"/>
          <w:sz w:val="20"/>
          <w:szCs w:val="20"/>
        </w:rPr>
      </w:pPr>
      <w:r>
        <w:rPr>
          <w:rFonts w:ascii="Arial" w:hAnsi="Arial" w:cs="Arial"/>
          <w:sz w:val="20"/>
          <w:szCs w:val="20"/>
        </w:rPr>
        <w:t>6.1</w:t>
      </w:r>
      <w:r w:rsidR="00286908">
        <w:rPr>
          <w:rFonts w:ascii="Arial" w:hAnsi="Arial" w:cs="Arial"/>
          <w:sz w:val="20"/>
          <w:szCs w:val="20"/>
        </w:rPr>
        <w:t>.2</w:t>
      </w:r>
      <w:r w:rsidR="002932E4">
        <w:rPr>
          <w:rFonts w:ascii="Arial" w:hAnsi="Arial" w:cs="Arial"/>
          <w:sz w:val="20"/>
          <w:szCs w:val="20"/>
        </w:rPr>
        <w:t xml:space="preserve"> </w:t>
      </w:r>
      <w:r w:rsidR="00165C4B">
        <w:rPr>
          <w:rFonts w:ascii="Arial" w:hAnsi="Arial" w:cs="Arial"/>
          <w:sz w:val="20"/>
          <w:szCs w:val="20"/>
        </w:rPr>
        <w:t xml:space="preserve"> </w:t>
      </w:r>
      <w:r w:rsidR="00F13914">
        <w:rPr>
          <w:rFonts w:ascii="Arial" w:hAnsi="Arial" w:cs="Arial"/>
          <w:sz w:val="20"/>
          <w:szCs w:val="20"/>
        </w:rPr>
        <w:t xml:space="preserve"> </w:t>
      </w:r>
    </w:p>
    <w:p w:rsidR="002962EB" w:rsidRPr="001A6072" w:rsidRDefault="002962EB" w:rsidP="002962EB">
      <w:pPr>
        <w:jc w:val="both"/>
        <w:rPr>
          <w:rFonts w:ascii="Arial" w:hAnsi="Arial" w:cs="Arial"/>
          <w:b/>
          <w:sz w:val="20"/>
          <w:szCs w:val="20"/>
        </w:rPr>
      </w:pPr>
      <w:r w:rsidRPr="001A6072">
        <w:rPr>
          <w:rFonts w:ascii="Arial" w:hAnsi="Arial" w:cs="Arial"/>
          <w:b/>
          <w:sz w:val="20"/>
          <w:szCs w:val="20"/>
        </w:rPr>
        <w:t>ALCANCE</w:t>
      </w:r>
    </w:p>
    <w:p w:rsidR="00D940E3" w:rsidRPr="005A66DD" w:rsidRDefault="002962EB" w:rsidP="002962EB">
      <w:pPr>
        <w:jc w:val="both"/>
        <w:rPr>
          <w:rFonts w:ascii="Arial" w:hAnsi="Arial" w:cs="Arial"/>
          <w:sz w:val="20"/>
          <w:szCs w:val="20"/>
        </w:rPr>
      </w:pPr>
      <w:r w:rsidRPr="001A6072">
        <w:rPr>
          <w:rFonts w:ascii="Arial" w:hAnsi="Arial" w:cs="Arial"/>
          <w:sz w:val="20"/>
          <w:szCs w:val="20"/>
        </w:rPr>
        <w:t xml:space="preserve">La vigilancia en el cumplimiento de las obligaciones </w:t>
      </w:r>
      <w:r w:rsidR="003937F0">
        <w:rPr>
          <w:rFonts w:ascii="Arial" w:hAnsi="Arial" w:cs="Arial"/>
          <w:sz w:val="20"/>
          <w:szCs w:val="20"/>
        </w:rPr>
        <w:t>de transparencia nos hará acreedor a una Institución transparente, objetiva, que es subsecuente en el ejercicio de la Rendición de Cuentas.</w:t>
      </w:r>
    </w:p>
    <w:p w:rsidR="002962EB" w:rsidRPr="001A6072" w:rsidRDefault="002962EB" w:rsidP="002962EB">
      <w:pPr>
        <w:jc w:val="both"/>
        <w:rPr>
          <w:rFonts w:ascii="Arial" w:hAnsi="Arial" w:cs="Arial"/>
          <w:b/>
          <w:sz w:val="20"/>
          <w:szCs w:val="20"/>
        </w:rPr>
      </w:pPr>
      <w:r w:rsidRPr="001A6072">
        <w:rPr>
          <w:rFonts w:ascii="Arial" w:hAnsi="Arial" w:cs="Arial"/>
          <w:b/>
          <w:sz w:val="20"/>
          <w:szCs w:val="20"/>
        </w:rPr>
        <w:t xml:space="preserve">RECURSOS HUMANOS </w:t>
      </w:r>
      <w:r>
        <w:rPr>
          <w:rFonts w:ascii="Arial" w:hAnsi="Arial" w:cs="Arial"/>
          <w:b/>
          <w:sz w:val="20"/>
          <w:szCs w:val="20"/>
        </w:rPr>
        <w:t xml:space="preserve">y </w:t>
      </w:r>
      <w:r w:rsidRPr="001A6072">
        <w:rPr>
          <w:rFonts w:ascii="Arial" w:hAnsi="Arial" w:cs="Arial"/>
          <w:b/>
          <w:sz w:val="20"/>
          <w:szCs w:val="20"/>
        </w:rPr>
        <w:t>TIEMPO DE IMPLEMENTACIÓN</w:t>
      </w:r>
    </w:p>
    <w:p w:rsidR="00AB5FA8" w:rsidRDefault="00165C4B" w:rsidP="00165C4B">
      <w:pPr>
        <w:jc w:val="center"/>
        <w:rPr>
          <w:rFonts w:ascii="Arial" w:hAnsi="Arial" w:cs="Arial"/>
          <w:b/>
          <w:sz w:val="20"/>
          <w:szCs w:val="20"/>
        </w:rPr>
      </w:pPr>
      <w:r w:rsidRPr="00165C4B">
        <w:rPr>
          <w:noProof/>
          <w:lang w:eastAsia="es-MX"/>
        </w:rPr>
        <w:drawing>
          <wp:inline distT="0" distB="0" distL="0" distR="0">
            <wp:extent cx="4385195" cy="662096"/>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32343" cy="669215"/>
                    </a:xfrm>
                    <a:prstGeom prst="rect">
                      <a:avLst/>
                    </a:prstGeom>
                    <a:noFill/>
                    <a:ln>
                      <a:noFill/>
                    </a:ln>
                  </pic:spPr>
                </pic:pic>
              </a:graphicData>
            </a:graphic>
          </wp:inline>
        </w:drawing>
      </w:r>
    </w:p>
    <w:p w:rsidR="001A0A4B" w:rsidRPr="001A6072" w:rsidRDefault="001A0A4B" w:rsidP="001A0A4B">
      <w:pPr>
        <w:jc w:val="both"/>
        <w:rPr>
          <w:rFonts w:ascii="Arial" w:hAnsi="Arial" w:cs="Arial"/>
          <w:b/>
          <w:sz w:val="20"/>
          <w:szCs w:val="20"/>
        </w:rPr>
      </w:pPr>
      <w:r w:rsidRPr="001A6072">
        <w:rPr>
          <w:rFonts w:ascii="Arial" w:hAnsi="Arial" w:cs="Arial"/>
          <w:b/>
          <w:sz w:val="20"/>
          <w:szCs w:val="20"/>
        </w:rPr>
        <w:t>INDICADORES DE DESEMPEÑO</w:t>
      </w:r>
    </w:p>
    <w:p w:rsidR="00E05FE2" w:rsidRPr="00CA4E2B" w:rsidRDefault="003937F0" w:rsidP="00E05FE2">
      <w:pPr>
        <w:pStyle w:val="Prrafodelista"/>
        <w:numPr>
          <w:ilvl w:val="0"/>
          <w:numId w:val="6"/>
        </w:numPr>
        <w:jc w:val="both"/>
        <w:rPr>
          <w:rFonts w:ascii="Arial" w:hAnsi="Arial" w:cs="Arial"/>
          <w:sz w:val="20"/>
          <w:szCs w:val="20"/>
        </w:rPr>
      </w:pPr>
      <w:r>
        <w:rPr>
          <w:rFonts w:ascii="Arial" w:hAnsi="Arial" w:cs="Arial"/>
          <w:sz w:val="20"/>
          <w:szCs w:val="20"/>
        </w:rPr>
        <w:t>Índice Global de Cumplimiento de las Obligaciones de Transparencia. El Instituto Nacional de Transparencia y Acceso a la Información INAI, hace un dictamen de verificación del cumplimiento de las obligaciones de transparencia, que conlleva a obtener un porcentaje en el índice mencionado. por lo que el porcentaje que la Institución maneja, deberá observarse y en su caso mantenerlo o mejorar.</w:t>
      </w:r>
    </w:p>
    <w:p w:rsidR="00607453" w:rsidRDefault="00607453" w:rsidP="00AB5FA8">
      <w:pPr>
        <w:jc w:val="both"/>
        <w:rPr>
          <w:rFonts w:ascii="Arial" w:hAnsi="Arial" w:cs="Arial"/>
          <w:b/>
          <w:sz w:val="20"/>
          <w:szCs w:val="20"/>
        </w:rPr>
      </w:pPr>
    </w:p>
    <w:p w:rsidR="00557DD8" w:rsidRDefault="00557DD8" w:rsidP="00AB5FA8">
      <w:pPr>
        <w:jc w:val="both"/>
        <w:rPr>
          <w:rFonts w:ascii="Arial" w:hAnsi="Arial" w:cs="Arial"/>
          <w:b/>
          <w:sz w:val="20"/>
          <w:szCs w:val="20"/>
        </w:rPr>
      </w:pPr>
    </w:p>
    <w:p w:rsidR="005A66DD" w:rsidRDefault="005A66DD" w:rsidP="00AB5FA8">
      <w:pPr>
        <w:jc w:val="both"/>
        <w:rPr>
          <w:rFonts w:ascii="Arial" w:hAnsi="Arial" w:cs="Arial"/>
          <w:b/>
          <w:sz w:val="20"/>
          <w:szCs w:val="20"/>
        </w:rPr>
      </w:pPr>
    </w:p>
    <w:p w:rsidR="005A66DD" w:rsidRDefault="005A66DD" w:rsidP="00AB5FA8">
      <w:pPr>
        <w:jc w:val="both"/>
        <w:rPr>
          <w:rFonts w:ascii="Arial" w:hAnsi="Arial" w:cs="Arial"/>
          <w:b/>
          <w:sz w:val="20"/>
          <w:szCs w:val="20"/>
        </w:rPr>
      </w:pPr>
    </w:p>
    <w:p w:rsidR="005A66DD" w:rsidRDefault="005A66DD" w:rsidP="00AB5FA8">
      <w:pPr>
        <w:jc w:val="both"/>
        <w:rPr>
          <w:rFonts w:ascii="Arial" w:hAnsi="Arial" w:cs="Arial"/>
          <w:b/>
          <w:sz w:val="20"/>
          <w:szCs w:val="20"/>
        </w:rPr>
      </w:pPr>
    </w:p>
    <w:p w:rsidR="005A66DD" w:rsidRDefault="005A66DD" w:rsidP="00AB5FA8">
      <w:pPr>
        <w:jc w:val="both"/>
        <w:rPr>
          <w:rFonts w:ascii="Arial" w:hAnsi="Arial" w:cs="Arial"/>
          <w:b/>
          <w:sz w:val="20"/>
          <w:szCs w:val="20"/>
        </w:rPr>
      </w:pPr>
    </w:p>
    <w:p w:rsidR="00D36A4A" w:rsidRDefault="00D36A4A" w:rsidP="00AB5FA8">
      <w:pPr>
        <w:jc w:val="both"/>
        <w:rPr>
          <w:rFonts w:ascii="Arial" w:hAnsi="Arial" w:cs="Arial"/>
          <w:b/>
          <w:sz w:val="20"/>
          <w:szCs w:val="20"/>
        </w:rPr>
      </w:pPr>
    </w:p>
    <w:p w:rsidR="00CA4E2B" w:rsidRDefault="00CE75C3" w:rsidP="00DE5FBB">
      <w:pPr>
        <w:jc w:val="both"/>
        <w:rPr>
          <w:rFonts w:ascii="Arial" w:hAnsi="Arial" w:cs="Arial"/>
          <w:b/>
          <w:sz w:val="20"/>
          <w:szCs w:val="20"/>
        </w:rPr>
      </w:pPr>
      <w:r>
        <w:rPr>
          <w:rFonts w:ascii="Arial" w:hAnsi="Arial" w:cs="Arial"/>
          <w:b/>
          <w:sz w:val="20"/>
          <w:szCs w:val="20"/>
        </w:rPr>
        <w:lastRenderedPageBreak/>
        <w:t>CRONOGRAMA GENERAL</w:t>
      </w:r>
    </w:p>
    <w:p w:rsidR="00C63E8B" w:rsidRDefault="00DE5FBB" w:rsidP="0073335D">
      <w:pPr>
        <w:jc w:val="center"/>
        <w:rPr>
          <w:rFonts w:ascii="Arial" w:hAnsi="Arial" w:cs="Arial"/>
          <w:b/>
          <w:sz w:val="20"/>
          <w:szCs w:val="20"/>
        </w:rPr>
      </w:pPr>
      <w:r w:rsidRPr="00DE5FBB">
        <w:rPr>
          <w:noProof/>
          <w:lang w:eastAsia="es-MX"/>
        </w:rPr>
        <w:drawing>
          <wp:inline distT="0" distB="0" distL="0" distR="0">
            <wp:extent cx="3883178" cy="6401736"/>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2107" cy="6416457"/>
                    </a:xfrm>
                    <a:prstGeom prst="rect">
                      <a:avLst/>
                    </a:prstGeom>
                    <a:noFill/>
                    <a:ln>
                      <a:noFill/>
                    </a:ln>
                  </pic:spPr>
                </pic:pic>
              </a:graphicData>
            </a:graphic>
          </wp:inline>
        </w:drawing>
      </w:r>
    </w:p>
    <w:p w:rsidR="00D940E3" w:rsidRDefault="00D940E3" w:rsidP="0073335D">
      <w:pPr>
        <w:jc w:val="center"/>
        <w:rPr>
          <w:rFonts w:ascii="Arial" w:hAnsi="Arial" w:cs="Arial"/>
          <w:b/>
          <w:sz w:val="20"/>
          <w:szCs w:val="20"/>
        </w:rPr>
      </w:pPr>
    </w:p>
    <w:p w:rsidR="00DE5FBB" w:rsidRDefault="00DE5FBB" w:rsidP="0073335D">
      <w:pPr>
        <w:jc w:val="center"/>
        <w:rPr>
          <w:rFonts w:ascii="Arial" w:hAnsi="Arial" w:cs="Arial"/>
          <w:b/>
          <w:sz w:val="20"/>
          <w:szCs w:val="20"/>
        </w:rPr>
      </w:pPr>
    </w:p>
    <w:p w:rsidR="00DE5FBB" w:rsidRDefault="00DE5FBB" w:rsidP="0073335D">
      <w:pPr>
        <w:jc w:val="center"/>
        <w:rPr>
          <w:rFonts w:ascii="Arial" w:hAnsi="Arial" w:cs="Arial"/>
          <w:b/>
          <w:sz w:val="20"/>
          <w:szCs w:val="20"/>
        </w:rPr>
      </w:pPr>
    </w:p>
    <w:p w:rsidR="00DE5FBB" w:rsidRDefault="00DE5FBB" w:rsidP="0073335D">
      <w:pPr>
        <w:jc w:val="center"/>
        <w:rPr>
          <w:rFonts w:ascii="Arial" w:hAnsi="Arial" w:cs="Arial"/>
          <w:b/>
          <w:sz w:val="20"/>
          <w:szCs w:val="20"/>
        </w:rPr>
      </w:pPr>
      <w:r w:rsidRPr="00DE5FBB">
        <w:rPr>
          <w:noProof/>
          <w:lang w:eastAsia="es-MX"/>
        </w:rPr>
        <w:lastRenderedPageBreak/>
        <w:drawing>
          <wp:inline distT="0" distB="0" distL="0" distR="0">
            <wp:extent cx="3809838" cy="6741271"/>
            <wp:effectExtent l="0" t="0" r="63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9309" cy="6775724"/>
                    </a:xfrm>
                    <a:prstGeom prst="rect">
                      <a:avLst/>
                    </a:prstGeom>
                    <a:noFill/>
                    <a:ln>
                      <a:noFill/>
                    </a:ln>
                  </pic:spPr>
                </pic:pic>
              </a:graphicData>
            </a:graphic>
          </wp:inline>
        </w:drawing>
      </w:r>
    </w:p>
    <w:p w:rsidR="001666F8" w:rsidRDefault="001666F8" w:rsidP="0073335D">
      <w:pPr>
        <w:jc w:val="center"/>
        <w:rPr>
          <w:rFonts w:ascii="Arial" w:hAnsi="Arial" w:cs="Arial"/>
          <w:b/>
          <w:sz w:val="20"/>
          <w:szCs w:val="20"/>
        </w:rPr>
      </w:pPr>
    </w:p>
    <w:p w:rsidR="001666F8" w:rsidRDefault="001666F8" w:rsidP="0073335D">
      <w:pPr>
        <w:jc w:val="center"/>
        <w:rPr>
          <w:rFonts w:ascii="Arial" w:hAnsi="Arial" w:cs="Arial"/>
          <w:b/>
          <w:sz w:val="20"/>
          <w:szCs w:val="20"/>
        </w:rPr>
      </w:pPr>
    </w:p>
    <w:p w:rsidR="0073335D" w:rsidRDefault="0073335D" w:rsidP="00AB5FA8">
      <w:pPr>
        <w:jc w:val="both"/>
        <w:rPr>
          <w:rFonts w:ascii="Arial" w:hAnsi="Arial" w:cs="Arial"/>
          <w:b/>
          <w:sz w:val="20"/>
          <w:szCs w:val="20"/>
        </w:rPr>
      </w:pPr>
    </w:p>
    <w:p w:rsidR="00FC2FD3" w:rsidRPr="001A6072" w:rsidRDefault="00F34AE3" w:rsidP="0007094B">
      <w:pPr>
        <w:pStyle w:val="Prrafodelista"/>
        <w:numPr>
          <w:ilvl w:val="0"/>
          <w:numId w:val="18"/>
        </w:numPr>
        <w:jc w:val="both"/>
        <w:rPr>
          <w:rFonts w:ascii="Arial" w:hAnsi="Arial" w:cs="Arial"/>
          <w:b/>
          <w:sz w:val="20"/>
          <w:szCs w:val="20"/>
        </w:rPr>
      </w:pPr>
      <w:r w:rsidRPr="001A6072">
        <w:rPr>
          <w:rFonts w:ascii="Arial" w:hAnsi="Arial" w:cs="Arial"/>
          <w:b/>
          <w:sz w:val="20"/>
          <w:szCs w:val="20"/>
        </w:rPr>
        <w:lastRenderedPageBreak/>
        <w:t>ADMINISTRACIÓN DEL PLAN</w:t>
      </w:r>
    </w:p>
    <w:p w:rsidR="003F5C5E" w:rsidRPr="001A6072" w:rsidRDefault="003F5C5E" w:rsidP="003F5C5E">
      <w:pPr>
        <w:pStyle w:val="Prrafodelista"/>
        <w:ind w:left="502"/>
        <w:jc w:val="both"/>
        <w:rPr>
          <w:rFonts w:ascii="Arial" w:hAnsi="Arial" w:cs="Arial"/>
          <w:b/>
          <w:sz w:val="20"/>
          <w:szCs w:val="20"/>
        </w:rPr>
      </w:pPr>
    </w:p>
    <w:p w:rsidR="00F367D7" w:rsidRPr="00FB4860" w:rsidRDefault="008102F3" w:rsidP="00FB4860">
      <w:pPr>
        <w:pStyle w:val="Prrafodelista"/>
        <w:ind w:left="502"/>
        <w:jc w:val="both"/>
        <w:rPr>
          <w:rFonts w:ascii="Arial" w:hAnsi="Arial" w:cs="Arial"/>
          <w:sz w:val="20"/>
          <w:szCs w:val="20"/>
        </w:rPr>
      </w:pPr>
      <w:r w:rsidRPr="001A6072">
        <w:rPr>
          <w:rFonts w:ascii="Arial" w:hAnsi="Arial" w:cs="Arial"/>
          <w:sz w:val="20"/>
          <w:szCs w:val="20"/>
        </w:rPr>
        <w:t xml:space="preserve">Para complementar el Plan Anual de Desarrollo </w:t>
      </w:r>
      <w:r w:rsidR="00324962" w:rsidRPr="001A6072">
        <w:rPr>
          <w:rFonts w:ascii="Arial" w:hAnsi="Arial" w:cs="Arial"/>
          <w:sz w:val="20"/>
          <w:szCs w:val="20"/>
        </w:rPr>
        <w:t>Archivístico</w:t>
      </w:r>
      <w:r w:rsidRPr="001A6072">
        <w:rPr>
          <w:rFonts w:ascii="Arial" w:hAnsi="Arial" w:cs="Arial"/>
          <w:sz w:val="20"/>
          <w:szCs w:val="20"/>
        </w:rPr>
        <w:t xml:space="preserve"> que estamos trabajando</w:t>
      </w:r>
      <w:r w:rsidR="00324962" w:rsidRPr="001A6072">
        <w:rPr>
          <w:rFonts w:ascii="Arial" w:hAnsi="Arial" w:cs="Arial"/>
          <w:sz w:val="20"/>
          <w:szCs w:val="20"/>
        </w:rPr>
        <w:t xml:space="preserve"> debemos</w:t>
      </w:r>
      <w:r w:rsidRPr="001A6072">
        <w:rPr>
          <w:rFonts w:ascii="Arial" w:hAnsi="Arial" w:cs="Arial"/>
          <w:sz w:val="20"/>
          <w:szCs w:val="20"/>
        </w:rPr>
        <w:t xml:space="preserve"> </w:t>
      </w:r>
      <w:r w:rsidR="00324962" w:rsidRPr="001A6072">
        <w:rPr>
          <w:rFonts w:ascii="Arial" w:hAnsi="Arial" w:cs="Arial"/>
          <w:sz w:val="20"/>
          <w:szCs w:val="20"/>
        </w:rPr>
        <w:t>integrar</w:t>
      </w:r>
      <w:r w:rsidRPr="001A6072">
        <w:rPr>
          <w:rFonts w:ascii="Arial" w:hAnsi="Arial" w:cs="Arial"/>
          <w:sz w:val="20"/>
          <w:szCs w:val="20"/>
        </w:rPr>
        <w:t xml:space="preserve"> un </w:t>
      </w:r>
      <w:r w:rsidR="00324962" w:rsidRPr="001A6072">
        <w:rPr>
          <w:rFonts w:ascii="Arial" w:hAnsi="Arial" w:cs="Arial"/>
          <w:sz w:val="20"/>
          <w:szCs w:val="20"/>
        </w:rPr>
        <w:t>proceso más estructurado que nos</w:t>
      </w:r>
      <w:r w:rsidRPr="001A6072">
        <w:rPr>
          <w:rFonts w:ascii="Arial" w:hAnsi="Arial" w:cs="Arial"/>
          <w:sz w:val="20"/>
          <w:szCs w:val="20"/>
        </w:rPr>
        <w:t xml:space="preserve"> pueda dar más información y seguridad para la toma de decisiones y así reducir el riesgo de cometer e</w:t>
      </w:r>
      <w:r w:rsidR="00324962" w:rsidRPr="001A6072">
        <w:rPr>
          <w:rFonts w:ascii="Arial" w:hAnsi="Arial" w:cs="Arial"/>
          <w:sz w:val="20"/>
          <w:szCs w:val="20"/>
        </w:rPr>
        <w:t>rrores. El proceso que utilizaremos es un análisis PNOA, el cual conlleva</w:t>
      </w:r>
      <w:r w:rsidR="003F5C5E" w:rsidRPr="001A6072">
        <w:rPr>
          <w:rFonts w:ascii="Arial" w:hAnsi="Arial" w:cs="Arial"/>
          <w:sz w:val="20"/>
          <w:szCs w:val="20"/>
        </w:rPr>
        <w:t xml:space="preserve"> reforzar los puntos positivos, r</w:t>
      </w:r>
      <w:r w:rsidR="009F7B64" w:rsidRPr="001A6072">
        <w:rPr>
          <w:rFonts w:ascii="Arial" w:hAnsi="Arial" w:cs="Arial"/>
          <w:sz w:val="20"/>
          <w:szCs w:val="20"/>
        </w:rPr>
        <w:t>e</w:t>
      </w:r>
      <w:r w:rsidR="003F5C5E" w:rsidRPr="001A6072">
        <w:rPr>
          <w:rFonts w:ascii="Arial" w:hAnsi="Arial" w:cs="Arial"/>
          <w:sz w:val="20"/>
          <w:szCs w:val="20"/>
        </w:rPr>
        <w:t>mediar los puntos negativos</w:t>
      </w:r>
      <w:r w:rsidR="009F7B64" w:rsidRPr="001A6072">
        <w:rPr>
          <w:rFonts w:ascii="Arial" w:hAnsi="Arial" w:cs="Arial"/>
          <w:sz w:val="20"/>
          <w:szCs w:val="20"/>
        </w:rPr>
        <w:t>, aprovechar las oportunidades y apartar las amenazas.</w:t>
      </w:r>
    </w:p>
    <w:p w:rsidR="00056379" w:rsidRPr="001A6072" w:rsidRDefault="00324962" w:rsidP="00FC2FD3">
      <w:pPr>
        <w:jc w:val="center"/>
        <w:rPr>
          <w:rFonts w:ascii="Arial" w:hAnsi="Arial" w:cs="Arial"/>
          <w:b/>
          <w:sz w:val="20"/>
          <w:szCs w:val="20"/>
          <w:u w:val="single"/>
        </w:rPr>
      </w:pPr>
      <w:r w:rsidRPr="001A6072">
        <w:rPr>
          <w:rFonts w:ascii="Arial" w:hAnsi="Arial" w:cs="Arial"/>
          <w:b/>
          <w:sz w:val="20"/>
          <w:szCs w:val="20"/>
          <w:u w:val="single"/>
        </w:rPr>
        <w:t>ÁNÁ</w:t>
      </w:r>
      <w:r w:rsidR="00056379" w:rsidRPr="001A6072">
        <w:rPr>
          <w:rFonts w:ascii="Arial" w:hAnsi="Arial" w:cs="Arial"/>
          <w:b/>
          <w:sz w:val="20"/>
          <w:szCs w:val="20"/>
          <w:u w:val="single"/>
        </w:rPr>
        <w:t>LISIS PNOA</w:t>
      </w:r>
    </w:p>
    <w:p w:rsidR="00056379" w:rsidRDefault="00FA2C6C" w:rsidP="00FC2FD3">
      <w:pPr>
        <w:jc w:val="center"/>
        <w:rPr>
          <w:rFonts w:ascii="Arial" w:hAnsi="Arial" w:cs="Arial"/>
          <w:b/>
          <w:sz w:val="20"/>
          <w:szCs w:val="20"/>
        </w:rPr>
      </w:pPr>
      <w:r w:rsidRPr="00FA2C6C">
        <w:rPr>
          <w:noProof/>
          <w:lang w:eastAsia="es-MX"/>
        </w:rPr>
        <w:drawing>
          <wp:inline distT="0" distB="0" distL="0" distR="0" wp14:anchorId="4C2E1F7E" wp14:editId="207AFB65">
            <wp:extent cx="3759958" cy="371082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3653" cy="3714467"/>
                    </a:xfrm>
                    <a:prstGeom prst="rect">
                      <a:avLst/>
                    </a:prstGeom>
                    <a:noFill/>
                    <a:ln>
                      <a:noFill/>
                    </a:ln>
                  </pic:spPr>
                </pic:pic>
              </a:graphicData>
            </a:graphic>
          </wp:inline>
        </w:drawing>
      </w:r>
    </w:p>
    <w:p w:rsidR="00C31407" w:rsidRPr="001A6072" w:rsidRDefault="00C31407" w:rsidP="00FA2C6C">
      <w:pPr>
        <w:rPr>
          <w:rFonts w:ascii="Arial" w:hAnsi="Arial" w:cs="Arial"/>
          <w:b/>
          <w:sz w:val="20"/>
          <w:szCs w:val="20"/>
        </w:rPr>
      </w:pPr>
    </w:p>
    <w:p w:rsidR="00F3516F" w:rsidRDefault="00324962" w:rsidP="00FB4860">
      <w:pPr>
        <w:pStyle w:val="Prrafodelista"/>
        <w:jc w:val="both"/>
        <w:rPr>
          <w:rFonts w:ascii="Arial" w:hAnsi="Arial" w:cs="Arial"/>
          <w:sz w:val="20"/>
          <w:szCs w:val="20"/>
        </w:rPr>
      </w:pPr>
      <w:r w:rsidRPr="001A6072">
        <w:rPr>
          <w:rFonts w:ascii="Arial" w:hAnsi="Arial" w:cs="Arial"/>
          <w:sz w:val="20"/>
          <w:szCs w:val="20"/>
        </w:rPr>
        <w:t>Es importante resaltar que en el desarrollo del PADA se puede presentar cambios o modificaciones, que en lo general serán reflejados en algunos movimientos de fechas por lo que al presentarse estas alteraciones se deberán valorar y ajustar en el Plan.</w:t>
      </w:r>
    </w:p>
    <w:p w:rsidR="00FA2C6C" w:rsidRDefault="00FA2C6C" w:rsidP="00FB4860">
      <w:pPr>
        <w:pStyle w:val="Prrafodelista"/>
        <w:jc w:val="both"/>
        <w:rPr>
          <w:rFonts w:ascii="Arial" w:hAnsi="Arial" w:cs="Arial"/>
          <w:sz w:val="20"/>
          <w:szCs w:val="20"/>
        </w:rPr>
      </w:pPr>
    </w:p>
    <w:p w:rsidR="0020191E" w:rsidRDefault="0020191E" w:rsidP="00FB4860">
      <w:pPr>
        <w:pStyle w:val="Prrafodelista"/>
        <w:jc w:val="both"/>
        <w:rPr>
          <w:rFonts w:ascii="Arial" w:hAnsi="Arial" w:cs="Arial"/>
          <w:sz w:val="20"/>
          <w:szCs w:val="20"/>
        </w:rPr>
      </w:pPr>
    </w:p>
    <w:p w:rsidR="00DF6871" w:rsidRDefault="00DF6871" w:rsidP="00FB4860">
      <w:pPr>
        <w:pStyle w:val="Prrafodelista"/>
        <w:jc w:val="both"/>
        <w:rPr>
          <w:rFonts w:ascii="Arial" w:hAnsi="Arial" w:cs="Arial"/>
          <w:sz w:val="20"/>
          <w:szCs w:val="20"/>
        </w:rPr>
      </w:pPr>
    </w:p>
    <w:p w:rsidR="007A541A" w:rsidRDefault="007A541A" w:rsidP="00FB4860">
      <w:pPr>
        <w:pStyle w:val="Prrafodelista"/>
        <w:jc w:val="both"/>
        <w:rPr>
          <w:rFonts w:ascii="Arial" w:hAnsi="Arial" w:cs="Arial"/>
          <w:sz w:val="20"/>
          <w:szCs w:val="20"/>
        </w:rPr>
      </w:pPr>
    </w:p>
    <w:p w:rsidR="007A541A" w:rsidRDefault="007A541A" w:rsidP="00FB4860">
      <w:pPr>
        <w:pStyle w:val="Prrafodelista"/>
        <w:jc w:val="both"/>
        <w:rPr>
          <w:rFonts w:ascii="Arial" w:hAnsi="Arial" w:cs="Arial"/>
          <w:sz w:val="20"/>
          <w:szCs w:val="20"/>
        </w:rPr>
      </w:pPr>
    </w:p>
    <w:p w:rsidR="00C919BF" w:rsidRDefault="00C919BF" w:rsidP="00FB4860">
      <w:pPr>
        <w:pStyle w:val="Prrafodelista"/>
        <w:jc w:val="both"/>
        <w:rPr>
          <w:rFonts w:ascii="Arial" w:hAnsi="Arial" w:cs="Arial"/>
          <w:sz w:val="20"/>
          <w:szCs w:val="20"/>
        </w:rPr>
      </w:pPr>
    </w:p>
    <w:p w:rsidR="00C919BF" w:rsidRDefault="00C919BF" w:rsidP="00FB4860">
      <w:pPr>
        <w:pStyle w:val="Prrafodelista"/>
        <w:jc w:val="both"/>
        <w:rPr>
          <w:rFonts w:ascii="Arial" w:hAnsi="Arial" w:cs="Arial"/>
          <w:sz w:val="20"/>
          <w:szCs w:val="20"/>
        </w:rPr>
      </w:pPr>
    </w:p>
    <w:p w:rsidR="00DF6871" w:rsidRDefault="00DF6871" w:rsidP="00FB4860">
      <w:pPr>
        <w:pStyle w:val="Prrafodelista"/>
        <w:jc w:val="both"/>
        <w:rPr>
          <w:rFonts w:ascii="Arial" w:hAnsi="Arial" w:cs="Arial"/>
          <w:sz w:val="20"/>
          <w:szCs w:val="20"/>
        </w:rPr>
      </w:pPr>
    </w:p>
    <w:p w:rsidR="00DF6871" w:rsidRPr="00FB4860" w:rsidRDefault="00DF6871" w:rsidP="00FB4860">
      <w:pPr>
        <w:pStyle w:val="Prrafodelista"/>
        <w:jc w:val="both"/>
        <w:rPr>
          <w:rFonts w:ascii="Arial" w:hAnsi="Arial" w:cs="Arial"/>
          <w:sz w:val="20"/>
          <w:szCs w:val="20"/>
        </w:rPr>
      </w:pPr>
    </w:p>
    <w:p w:rsidR="00324962" w:rsidRPr="001A6072" w:rsidRDefault="00324962" w:rsidP="00C04AE8">
      <w:pPr>
        <w:pStyle w:val="Prrafodelista"/>
        <w:rPr>
          <w:rFonts w:ascii="Arial" w:hAnsi="Arial" w:cs="Arial"/>
          <w:b/>
          <w:sz w:val="20"/>
          <w:szCs w:val="20"/>
        </w:rPr>
      </w:pPr>
    </w:p>
    <w:p w:rsidR="00D51D4D" w:rsidRPr="001A6072" w:rsidRDefault="00F34AE3" w:rsidP="0007094B">
      <w:pPr>
        <w:pStyle w:val="Prrafodelista"/>
        <w:numPr>
          <w:ilvl w:val="0"/>
          <w:numId w:val="18"/>
        </w:numPr>
        <w:rPr>
          <w:rFonts w:ascii="Arial" w:hAnsi="Arial" w:cs="Arial"/>
          <w:b/>
          <w:sz w:val="20"/>
          <w:szCs w:val="20"/>
        </w:rPr>
      </w:pPr>
      <w:r w:rsidRPr="001A6072">
        <w:rPr>
          <w:rFonts w:ascii="Arial" w:hAnsi="Arial" w:cs="Arial"/>
          <w:b/>
          <w:sz w:val="20"/>
          <w:szCs w:val="20"/>
        </w:rPr>
        <w:t>NORMATIVIDAD</w:t>
      </w:r>
    </w:p>
    <w:p w:rsidR="0042743E" w:rsidRPr="00A13ED0" w:rsidRDefault="00A13ED0" w:rsidP="001F23E2">
      <w:pPr>
        <w:pStyle w:val="Default"/>
        <w:numPr>
          <w:ilvl w:val="0"/>
          <w:numId w:val="13"/>
        </w:numPr>
        <w:jc w:val="both"/>
        <w:rPr>
          <w:rFonts w:ascii="Arial" w:hAnsi="Arial" w:cs="Arial"/>
          <w:sz w:val="20"/>
          <w:szCs w:val="20"/>
        </w:rPr>
      </w:pPr>
      <w:r w:rsidRPr="00A13ED0">
        <w:rPr>
          <w:rFonts w:ascii="Arial" w:hAnsi="Arial" w:cs="Arial"/>
          <w:sz w:val="20"/>
          <w:szCs w:val="20"/>
        </w:rPr>
        <w:t>Ley General</w:t>
      </w:r>
      <w:r w:rsidR="0042743E" w:rsidRPr="00A13ED0">
        <w:rPr>
          <w:rFonts w:ascii="Arial" w:hAnsi="Arial" w:cs="Arial"/>
          <w:sz w:val="20"/>
          <w:szCs w:val="20"/>
        </w:rPr>
        <w:t xml:space="preserve"> de Archivos. Dia</w:t>
      </w:r>
      <w:r w:rsidRPr="00A13ED0">
        <w:rPr>
          <w:rFonts w:ascii="Arial" w:hAnsi="Arial" w:cs="Arial"/>
          <w:sz w:val="20"/>
          <w:szCs w:val="20"/>
        </w:rPr>
        <w:t>rio Oficial de la Federación, 15 de junio de 2018</w:t>
      </w:r>
      <w:r w:rsidR="0042743E" w:rsidRPr="00A13ED0">
        <w:rPr>
          <w:rFonts w:ascii="Arial" w:hAnsi="Arial" w:cs="Arial"/>
          <w:sz w:val="20"/>
          <w:szCs w:val="20"/>
        </w:rPr>
        <w:t xml:space="preserve">. </w:t>
      </w:r>
    </w:p>
    <w:p w:rsidR="006F28B3" w:rsidRPr="00CC7654" w:rsidRDefault="006F28B3" w:rsidP="001F23E2">
      <w:pPr>
        <w:pStyle w:val="Default"/>
        <w:numPr>
          <w:ilvl w:val="0"/>
          <w:numId w:val="13"/>
        </w:numPr>
        <w:jc w:val="both"/>
        <w:rPr>
          <w:rFonts w:ascii="Arial" w:hAnsi="Arial" w:cs="Arial"/>
          <w:sz w:val="20"/>
          <w:szCs w:val="20"/>
        </w:rPr>
      </w:pPr>
      <w:r w:rsidRPr="00CC7654">
        <w:rPr>
          <w:rFonts w:ascii="Arial" w:hAnsi="Arial" w:cs="Arial"/>
          <w:sz w:val="20"/>
          <w:szCs w:val="20"/>
        </w:rPr>
        <w:t>Reglamento de la Ley Federal de Archivos. 13 de mayo del 2014</w:t>
      </w:r>
      <w:r w:rsidR="00F43104" w:rsidRPr="00CC7654">
        <w:rPr>
          <w:rFonts w:ascii="Arial" w:hAnsi="Arial" w:cs="Arial"/>
          <w:sz w:val="20"/>
          <w:szCs w:val="20"/>
        </w:rPr>
        <w:t>.</w:t>
      </w:r>
    </w:p>
    <w:p w:rsidR="00056379" w:rsidRPr="009B290A" w:rsidRDefault="0042743E" w:rsidP="001F23E2">
      <w:pPr>
        <w:pStyle w:val="Default"/>
        <w:numPr>
          <w:ilvl w:val="0"/>
          <w:numId w:val="13"/>
        </w:numPr>
        <w:jc w:val="both"/>
        <w:rPr>
          <w:rFonts w:ascii="Arial" w:hAnsi="Arial" w:cs="Arial"/>
          <w:sz w:val="20"/>
          <w:szCs w:val="20"/>
        </w:rPr>
      </w:pPr>
      <w:r w:rsidRPr="009B290A">
        <w:rPr>
          <w:rFonts w:ascii="Arial" w:hAnsi="Arial" w:cs="Arial"/>
          <w:sz w:val="20"/>
          <w:szCs w:val="20"/>
        </w:rPr>
        <w:t>Ley Federal de Transparencia y Acceso a la Información</w:t>
      </w:r>
      <w:r w:rsidR="002962EB" w:rsidRPr="009B290A">
        <w:rPr>
          <w:rFonts w:ascii="Arial" w:hAnsi="Arial" w:cs="Arial"/>
          <w:sz w:val="20"/>
          <w:szCs w:val="20"/>
        </w:rPr>
        <w:t xml:space="preserve"> Pública</w:t>
      </w:r>
      <w:r w:rsidRPr="009B290A">
        <w:rPr>
          <w:rFonts w:ascii="Arial" w:hAnsi="Arial" w:cs="Arial"/>
          <w:sz w:val="20"/>
          <w:szCs w:val="20"/>
        </w:rPr>
        <w:t xml:space="preserve">, Diario Oficial de la Federación, </w:t>
      </w:r>
      <w:r w:rsidR="009B290A" w:rsidRPr="009B290A">
        <w:rPr>
          <w:rFonts w:ascii="Arial" w:hAnsi="Arial" w:cs="Arial"/>
          <w:sz w:val="20"/>
          <w:szCs w:val="20"/>
        </w:rPr>
        <w:t>27 de enero 2017</w:t>
      </w:r>
      <w:r w:rsidR="00B12AEE" w:rsidRPr="009B290A">
        <w:rPr>
          <w:rFonts w:ascii="Arial" w:hAnsi="Arial" w:cs="Arial"/>
          <w:sz w:val="20"/>
          <w:szCs w:val="20"/>
        </w:rPr>
        <w:t>.</w:t>
      </w:r>
    </w:p>
    <w:p w:rsidR="00780DBA" w:rsidRPr="00CC7654" w:rsidRDefault="00780DBA" w:rsidP="001F23E2">
      <w:pPr>
        <w:pStyle w:val="Default"/>
        <w:numPr>
          <w:ilvl w:val="0"/>
          <w:numId w:val="13"/>
        </w:numPr>
        <w:jc w:val="both"/>
        <w:rPr>
          <w:rFonts w:ascii="Arial" w:hAnsi="Arial" w:cs="Arial"/>
          <w:sz w:val="20"/>
          <w:szCs w:val="20"/>
        </w:rPr>
      </w:pPr>
      <w:r w:rsidRPr="00CC7654">
        <w:rPr>
          <w:rFonts w:ascii="Arial" w:hAnsi="Arial" w:cs="Arial"/>
          <w:sz w:val="20"/>
          <w:szCs w:val="20"/>
        </w:rPr>
        <w:t xml:space="preserve">Ley General de Transparencia y </w:t>
      </w:r>
      <w:r w:rsidR="008C5EFE" w:rsidRPr="00CC7654">
        <w:rPr>
          <w:rFonts w:ascii="Arial" w:hAnsi="Arial" w:cs="Arial"/>
          <w:sz w:val="20"/>
          <w:szCs w:val="20"/>
        </w:rPr>
        <w:t>Acceso a la Información Pública</w:t>
      </w:r>
      <w:r w:rsidRPr="00CC7654">
        <w:rPr>
          <w:rFonts w:ascii="Arial" w:hAnsi="Arial" w:cs="Arial"/>
          <w:sz w:val="20"/>
          <w:szCs w:val="20"/>
        </w:rPr>
        <w:t>, Diario Oficial de la Federación, 4 de mayo del 2015</w:t>
      </w:r>
      <w:r w:rsidR="008C5EFE" w:rsidRPr="00CC7654">
        <w:rPr>
          <w:rFonts w:ascii="Arial" w:hAnsi="Arial" w:cs="Arial"/>
          <w:sz w:val="20"/>
          <w:szCs w:val="20"/>
        </w:rPr>
        <w:t>.</w:t>
      </w:r>
    </w:p>
    <w:p w:rsidR="00056379" w:rsidRPr="00710887" w:rsidRDefault="0042743E" w:rsidP="001F23E2">
      <w:pPr>
        <w:pStyle w:val="Default"/>
        <w:numPr>
          <w:ilvl w:val="0"/>
          <w:numId w:val="13"/>
        </w:numPr>
        <w:jc w:val="both"/>
        <w:rPr>
          <w:rFonts w:ascii="Arial" w:hAnsi="Arial" w:cs="Arial"/>
          <w:sz w:val="20"/>
          <w:szCs w:val="20"/>
        </w:rPr>
      </w:pPr>
      <w:r w:rsidRPr="00CC7654">
        <w:rPr>
          <w:rFonts w:ascii="Arial" w:hAnsi="Arial" w:cs="Arial"/>
          <w:sz w:val="20"/>
          <w:szCs w:val="20"/>
        </w:rPr>
        <w:t xml:space="preserve">Ley Federal de Responsabilidades Administrativas de los Servidores Públicos. Diario Oficial de la Federación, 13 de marzo de 2002. </w:t>
      </w:r>
      <w:r w:rsidRPr="00710887">
        <w:rPr>
          <w:rFonts w:ascii="Arial" w:hAnsi="Arial" w:cs="Arial"/>
          <w:color w:val="auto"/>
          <w:sz w:val="20"/>
          <w:szCs w:val="20"/>
        </w:rPr>
        <w:t xml:space="preserve"> </w:t>
      </w:r>
    </w:p>
    <w:p w:rsidR="00280548" w:rsidRPr="00CC7654" w:rsidRDefault="00280548" w:rsidP="001F23E2">
      <w:pPr>
        <w:pStyle w:val="Default"/>
        <w:numPr>
          <w:ilvl w:val="0"/>
          <w:numId w:val="13"/>
        </w:numPr>
        <w:jc w:val="both"/>
        <w:rPr>
          <w:rFonts w:ascii="Arial" w:hAnsi="Arial" w:cs="Arial"/>
          <w:sz w:val="20"/>
          <w:szCs w:val="20"/>
        </w:rPr>
      </w:pPr>
      <w:r w:rsidRPr="00CC7654">
        <w:rPr>
          <w:rFonts w:ascii="Arial" w:hAnsi="Arial" w:cs="Arial"/>
          <w:sz w:val="20"/>
          <w:szCs w:val="20"/>
        </w:rPr>
        <w:t>Lineamientos para la creación y funcionamiento de los sistemas que permitan la organización y conservación de la información de los archivos administrativos del poder ejecutivo federal de forma completa y actualizada. 30 de octubre 2018</w:t>
      </w:r>
    </w:p>
    <w:p w:rsidR="00C77D1F" w:rsidRPr="00C77D1F" w:rsidRDefault="00FA4539" w:rsidP="001F23E2">
      <w:pPr>
        <w:pStyle w:val="Default"/>
        <w:numPr>
          <w:ilvl w:val="0"/>
          <w:numId w:val="13"/>
        </w:numPr>
        <w:jc w:val="both"/>
        <w:rPr>
          <w:rFonts w:ascii="Arial" w:hAnsi="Arial" w:cs="Arial"/>
          <w:color w:val="auto"/>
          <w:sz w:val="20"/>
          <w:szCs w:val="20"/>
        </w:rPr>
      </w:pPr>
      <w:r>
        <w:rPr>
          <w:rFonts w:ascii="Arial" w:hAnsi="Arial" w:cs="Arial"/>
          <w:color w:val="auto"/>
          <w:sz w:val="20"/>
          <w:szCs w:val="20"/>
        </w:rPr>
        <w:t>Ley General de Protección de Datos P</w:t>
      </w:r>
      <w:r w:rsidR="00C77D1F" w:rsidRPr="00C77D1F">
        <w:rPr>
          <w:rFonts w:ascii="Arial" w:hAnsi="Arial" w:cs="Arial"/>
          <w:color w:val="auto"/>
          <w:sz w:val="20"/>
          <w:szCs w:val="20"/>
        </w:rPr>
        <w:t>ersonales en posesión de sujetos obligados. Diario Oficial de la Federación el 26 de enero de 2017</w:t>
      </w:r>
    </w:p>
    <w:p w:rsidR="008C5EFE" w:rsidRPr="001A6072" w:rsidRDefault="008C5EFE" w:rsidP="001F23E2">
      <w:pPr>
        <w:pStyle w:val="Default"/>
        <w:numPr>
          <w:ilvl w:val="0"/>
          <w:numId w:val="13"/>
        </w:numPr>
        <w:jc w:val="both"/>
        <w:rPr>
          <w:rFonts w:ascii="Arial" w:hAnsi="Arial" w:cs="Arial"/>
          <w:sz w:val="20"/>
          <w:szCs w:val="20"/>
        </w:rPr>
      </w:pPr>
      <w:r>
        <w:rPr>
          <w:rFonts w:ascii="Arial" w:hAnsi="Arial" w:cs="Arial"/>
          <w:color w:val="auto"/>
          <w:sz w:val="20"/>
          <w:szCs w:val="20"/>
        </w:rPr>
        <w:t>Lineamientos para la creación y uso de sistemas automatizados de gestión y control de documentos, DOF 3 de julio 2015</w:t>
      </w:r>
    </w:p>
    <w:p w:rsidR="00056379" w:rsidRPr="0069578B" w:rsidRDefault="0069578B" w:rsidP="001F23E2">
      <w:pPr>
        <w:pStyle w:val="Default"/>
        <w:numPr>
          <w:ilvl w:val="0"/>
          <w:numId w:val="13"/>
        </w:numPr>
        <w:jc w:val="both"/>
        <w:rPr>
          <w:rFonts w:ascii="Arial" w:hAnsi="Arial" w:cs="Arial"/>
          <w:color w:val="auto"/>
          <w:sz w:val="20"/>
          <w:szCs w:val="20"/>
        </w:rPr>
      </w:pPr>
      <w:r w:rsidRPr="0069578B">
        <w:rPr>
          <w:rFonts w:ascii="Arial" w:hAnsi="Arial" w:cs="Arial"/>
          <w:color w:val="auto"/>
          <w:sz w:val="20"/>
          <w:szCs w:val="20"/>
        </w:rPr>
        <w:t>ACUERDO por el que se modifican las políticas y disposiciones para la Estrategia Digital Nacional, en materia de Tecnologías de la Información y Comunicaciones, y en la de Seguridad de la Información, así como el Manual Administ</w:t>
      </w:r>
      <w:r>
        <w:rPr>
          <w:rFonts w:ascii="Arial" w:hAnsi="Arial" w:cs="Arial"/>
          <w:color w:val="auto"/>
          <w:sz w:val="20"/>
          <w:szCs w:val="20"/>
        </w:rPr>
        <w:t xml:space="preserve">rativo de Aplicación General en </w:t>
      </w:r>
      <w:r w:rsidRPr="0069578B">
        <w:rPr>
          <w:rFonts w:ascii="Arial" w:hAnsi="Arial" w:cs="Arial"/>
          <w:color w:val="auto"/>
          <w:sz w:val="20"/>
          <w:szCs w:val="20"/>
        </w:rPr>
        <w:t>dichas materias.</w:t>
      </w:r>
      <w:r w:rsidR="0042743E" w:rsidRPr="001A6072">
        <w:rPr>
          <w:rFonts w:ascii="Arial" w:hAnsi="Arial" w:cs="Arial"/>
          <w:color w:val="auto"/>
          <w:sz w:val="20"/>
          <w:szCs w:val="20"/>
        </w:rPr>
        <w:t xml:space="preserve"> Última reforma Di</w:t>
      </w:r>
      <w:r>
        <w:rPr>
          <w:rFonts w:ascii="Arial" w:hAnsi="Arial" w:cs="Arial"/>
          <w:color w:val="auto"/>
          <w:sz w:val="20"/>
          <w:szCs w:val="20"/>
        </w:rPr>
        <w:t>ario Oficial de la Federación 27 de julio de 2018</w:t>
      </w:r>
      <w:r w:rsidR="0042743E" w:rsidRPr="001A6072">
        <w:rPr>
          <w:rFonts w:ascii="Arial" w:hAnsi="Arial" w:cs="Arial"/>
          <w:color w:val="auto"/>
          <w:sz w:val="20"/>
          <w:szCs w:val="20"/>
        </w:rPr>
        <w:t xml:space="preserve">. </w:t>
      </w:r>
    </w:p>
    <w:p w:rsidR="0042743E" w:rsidRPr="0069578B" w:rsidRDefault="0042743E" w:rsidP="001F23E2">
      <w:pPr>
        <w:pStyle w:val="Default"/>
        <w:numPr>
          <w:ilvl w:val="0"/>
          <w:numId w:val="13"/>
        </w:numPr>
        <w:jc w:val="both"/>
        <w:rPr>
          <w:rFonts w:ascii="Arial" w:hAnsi="Arial" w:cs="Arial"/>
          <w:color w:val="auto"/>
          <w:sz w:val="20"/>
          <w:szCs w:val="20"/>
        </w:rPr>
      </w:pPr>
      <w:r w:rsidRPr="001A6072">
        <w:rPr>
          <w:rFonts w:ascii="Arial" w:hAnsi="Arial" w:cs="Arial"/>
          <w:color w:val="auto"/>
          <w:sz w:val="20"/>
          <w:szCs w:val="20"/>
        </w:rPr>
        <w:t xml:space="preserve">“Criterios para la elaboración del Plan Anual de Desarrollo Archivístico”. AGN. Agosto 2014. </w:t>
      </w:r>
    </w:p>
    <w:p w:rsidR="00A70DD7" w:rsidRPr="00FC27DB" w:rsidRDefault="00A70DD7" w:rsidP="001F23E2">
      <w:pPr>
        <w:pStyle w:val="Default"/>
        <w:numPr>
          <w:ilvl w:val="0"/>
          <w:numId w:val="13"/>
        </w:numPr>
        <w:jc w:val="both"/>
        <w:rPr>
          <w:rFonts w:ascii="Arial" w:hAnsi="Arial" w:cs="Arial"/>
          <w:sz w:val="20"/>
          <w:szCs w:val="20"/>
        </w:rPr>
      </w:pPr>
      <w:r>
        <w:rPr>
          <w:rFonts w:ascii="Arial" w:hAnsi="Arial" w:cs="Arial"/>
          <w:color w:val="auto"/>
          <w:sz w:val="20"/>
          <w:szCs w:val="20"/>
        </w:rPr>
        <w:t>Lineamientos para analizar, valorar y decidir el destino final de la documentación de las dependencias y entidades del Poder Ejecutivo Federal. 16 de marzo del 2016</w:t>
      </w:r>
      <w:r w:rsidR="006F28B3">
        <w:rPr>
          <w:rFonts w:ascii="Arial" w:hAnsi="Arial" w:cs="Arial"/>
          <w:color w:val="auto"/>
          <w:sz w:val="20"/>
          <w:szCs w:val="20"/>
        </w:rPr>
        <w:t>.</w:t>
      </w:r>
    </w:p>
    <w:p w:rsidR="00FC27DB" w:rsidRPr="00747D96" w:rsidRDefault="00FC27DB" w:rsidP="001F23E2">
      <w:pPr>
        <w:pStyle w:val="Default"/>
        <w:numPr>
          <w:ilvl w:val="0"/>
          <w:numId w:val="13"/>
        </w:numPr>
        <w:jc w:val="both"/>
        <w:rPr>
          <w:rFonts w:ascii="Arial" w:hAnsi="Arial" w:cs="Arial"/>
          <w:color w:val="auto"/>
          <w:sz w:val="20"/>
          <w:szCs w:val="20"/>
        </w:rPr>
      </w:pPr>
      <w:r>
        <w:rPr>
          <w:rFonts w:ascii="Arial" w:hAnsi="Arial" w:cs="Arial"/>
          <w:color w:val="auto"/>
          <w:sz w:val="20"/>
          <w:szCs w:val="20"/>
        </w:rPr>
        <w:t>Acuerdo que tiene por objeto emitir las Disposiciones Generales en las materias de Archivos y de Gobierno Abierto para la Administración Pública Federal y Anexo único. 15 de mayo del 2017.</w:t>
      </w:r>
    </w:p>
    <w:p w:rsidR="00747D96" w:rsidRPr="00747D96" w:rsidRDefault="00747D96" w:rsidP="001F23E2">
      <w:pPr>
        <w:pStyle w:val="Default"/>
        <w:numPr>
          <w:ilvl w:val="0"/>
          <w:numId w:val="13"/>
        </w:numPr>
        <w:jc w:val="both"/>
        <w:rPr>
          <w:rFonts w:ascii="Arial" w:hAnsi="Arial" w:cs="Arial"/>
          <w:color w:val="auto"/>
          <w:sz w:val="20"/>
          <w:szCs w:val="20"/>
        </w:rPr>
      </w:pPr>
      <w:r w:rsidRPr="00747D96">
        <w:rPr>
          <w:rFonts w:ascii="Arial" w:hAnsi="Arial" w:cs="Arial"/>
          <w:color w:val="auto"/>
          <w:sz w:val="20"/>
          <w:szCs w:val="20"/>
        </w:rPr>
        <w:t>ACUERDO del Consejo Nacional del Sistema Nacional de Transparencia, Acceso a la Información Pública y Protección de Datos Personales, por el que se aprueban los Lineamientos para la Organización y Conservación de los Archivos. 4 de mayo de 2016.</w:t>
      </w:r>
    </w:p>
    <w:p w:rsidR="00747D96" w:rsidRDefault="00747D96" w:rsidP="001F23E2">
      <w:pPr>
        <w:pStyle w:val="Default"/>
        <w:numPr>
          <w:ilvl w:val="0"/>
          <w:numId w:val="13"/>
        </w:numPr>
        <w:jc w:val="both"/>
        <w:rPr>
          <w:rFonts w:ascii="Arial" w:hAnsi="Arial" w:cs="Arial"/>
          <w:color w:val="auto"/>
          <w:sz w:val="20"/>
          <w:szCs w:val="20"/>
        </w:rPr>
      </w:pPr>
      <w:r w:rsidRPr="00747D96">
        <w:rPr>
          <w:rFonts w:ascii="Arial" w:hAnsi="Arial" w:cs="Arial"/>
          <w:color w:val="auto"/>
          <w:sz w:val="20"/>
          <w:szCs w:val="20"/>
        </w:rPr>
        <w:t>LINEAMIENTOS generales para la organización y conservación de los archivos del Poder Ejecutivo Federal. 3 de julio de 2015</w:t>
      </w:r>
      <w:r>
        <w:rPr>
          <w:rFonts w:ascii="Arial" w:hAnsi="Arial" w:cs="Arial"/>
          <w:color w:val="auto"/>
          <w:sz w:val="20"/>
          <w:szCs w:val="20"/>
        </w:rPr>
        <w:t>.</w:t>
      </w:r>
    </w:p>
    <w:p w:rsidR="00DB0F43" w:rsidRPr="00747D96" w:rsidRDefault="00BA533A" w:rsidP="001F23E2">
      <w:pPr>
        <w:pStyle w:val="Default"/>
        <w:numPr>
          <w:ilvl w:val="0"/>
          <w:numId w:val="13"/>
        </w:numPr>
        <w:jc w:val="both"/>
        <w:rPr>
          <w:rFonts w:ascii="Arial" w:hAnsi="Arial" w:cs="Arial"/>
          <w:color w:val="auto"/>
          <w:sz w:val="20"/>
          <w:szCs w:val="20"/>
        </w:rPr>
      </w:pPr>
      <w:r w:rsidRPr="00BA533A">
        <w:rPr>
          <w:rFonts w:ascii="Arial" w:hAnsi="Arial" w:cs="Arial"/>
          <w:color w:val="auto"/>
          <w:sz w:val="20"/>
          <w:szCs w:val="20"/>
        </w:rPr>
        <w:t xml:space="preserve">Lineamientos para que el </w:t>
      </w:r>
      <w:r>
        <w:rPr>
          <w:rFonts w:ascii="Arial" w:hAnsi="Arial" w:cs="Arial"/>
          <w:color w:val="auto"/>
          <w:sz w:val="20"/>
          <w:szCs w:val="20"/>
        </w:rPr>
        <w:t>Archivo General de la Nación emita el dictamen y acta de baja documental o de transferencia secundaria para que los sujetos obligados del poder ejecutivo federal previsto en el artículo 106, fracción VI, de la Ley General de Archivos. 4 de septiembre del 2020.</w:t>
      </w:r>
    </w:p>
    <w:p w:rsidR="006F28B3" w:rsidRPr="006F28B3" w:rsidRDefault="006F28B3" w:rsidP="00F4495E">
      <w:pPr>
        <w:pStyle w:val="Default"/>
        <w:ind w:left="720"/>
        <w:jc w:val="both"/>
        <w:rPr>
          <w:rFonts w:ascii="Arial" w:hAnsi="Arial" w:cs="Arial"/>
          <w:sz w:val="20"/>
          <w:szCs w:val="20"/>
        </w:rPr>
      </w:pPr>
    </w:p>
    <w:p w:rsidR="008E11C4" w:rsidRDefault="008E11C4" w:rsidP="009D11C5">
      <w:pPr>
        <w:rPr>
          <w:rFonts w:ascii="Arial" w:hAnsi="Arial" w:cs="Arial"/>
          <w:sz w:val="20"/>
          <w:szCs w:val="20"/>
        </w:rPr>
      </w:pPr>
    </w:p>
    <w:p w:rsidR="0027195E" w:rsidRDefault="0027195E" w:rsidP="009D11C5">
      <w:pPr>
        <w:rPr>
          <w:rFonts w:ascii="Arial" w:hAnsi="Arial" w:cs="Arial"/>
          <w:b/>
          <w:sz w:val="20"/>
          <w:szCs w:val="20"/>
        </w:rPr>
      </w:pPr>
    </w:p>
    <w:p w:rsidR="0027195E" w:rsidRDefault="0027195E" w:rsidP="009D11C5">
      <w:pPr>
        <w:rPr>
          <w:rFonts w:ascii="Arial" w:hAnsi="Arial" w:cs="Arial"/>
          <w:b/>
          <w:sz w:val="20"/>
          <w:szCs w:val="20"/>
        </w:rPr>
      </w:pPr>
    </w:p>
    <w:p w:rsidR="0027195E" w:rsidRDefault="0027195E" w:rsidP="009D11C5">
      <w:pPr>
        <w:rPr>
          <w:rFonts w:ascii="Arial" w:hAnsi="Arial" w:cs="Arial"/>
          <w:b/>
          <w:sz w:val="20"/>
          <w:szCs w:val="20"/>
        </w:rPr>
      </w:pPr>
    </w:p>
    <w:p w:rsidR="0027195E" w:rsidRDefault="0027195E" w:rsidP="009D11C5">
      <w:pPr>
        <w:rPr>
          <w:rFonts w:ascii="Arial" w:hAnsi="Arial" w:cs="Arial"/>
          <w:b/>
          <w:sz w:val="20"/>
          <w:szCs w:val="20"/>
        </w:rPr>
      </w:pPr>
    </w:p>
    <w:p w:rsidR="00362BB3" w:rsidRDefault="00362BB3" w:rsidP="009D11C5">
      <w:pPr>
        <w:rPr>
          <w:rFonts w:ascii="Arial" w:hAnsi="Arial" w:cs="Arial"/>
          <w:b/>
          <w:sz w:val="20"/>
          <w:szCs w:val="20"/>
        </w:rPr>
      </w:pPr>
    </w:p>
    <w:p w:rsidR="00362BB3" w:rsidRDefault="00362BB3" w:rsidP="009D11C5">
      <w:pPr>
        <w:rPr>
          <w:rFonts w:ascii="Arial" w:hAnsi="Arial" w:cs="Arial"/>
          <w:b/>
          <w:sz w:val="20"/>
          <w:szCs w:val="20"/>
        </w:rPr>
      </w:pPr>
    </w:p>
    <w:p w:rsidR="00C32083" w:rsidRPr="00362BB3" w:rsidRDefault="00362BB3" w:rsidP="00362BB3">
      <w:pPr>
        <w:rPr>
          <w:rFonts w:ascii="Arial" w:eastAsia="Times New Roman" w:hAnsi="Arial" w:cs="Arial"/>
          <w:b/>
          <w:sz w:val="20"/>
          <w:szCs w:val="20"/>
        </w:rPr>
      </w:pPr>
      <w:r w:rsidRPr="00362BB3">
        <w:rPr>
          <w:rFonts w:ascii="Arial" w:eastAsia="Times New Roman" w:hAnsi="Arial" w:cs="Arial"/>
          <w:b/>
          <w:sz w:val="20"/>
          <w:szCs w:val="20"/>
        </w:rPr>
        <w:lastRenderedPageBreak/>
        <w:t>Anexo I. Programa de Capacitación</w:t>
      </w:r>
      <w:r w:rsidR="00C32083">
        <w:rPr>
          <w:rFonts w:ascii="Arial" w:eastAsia="Times New Roman" w:hAnsi="Arial" w:cs="Arial"/>
          <w:b/>
          <w:sz w:val="20"/>
          <w:szCs w:val="20"/>
        </w:rPr>
        <w:t xml:space="preserve"> 2025</w:t>
      </w:r>
    </w:p>
    <w:p w:rsidR="00362BB3" w:rsidRPr="00362BB3" w:rsidRDefault="00362BB3" w:rsidP="00362BB3">
      <w:pPr>
        <w:numPr>
          <w:ilvl w:val="0"/>
          <w:numId w:val="29"/>
        </w:numPr>
        <w:contextualSpacing/>
        <w:rPr>
          <w:rFonts w:ascii="Arial" w:eastAsia="Times New Roman" w:hAnsi="Arial" w:cs="Arial"/>
          <w:sz w:val="20"/>
          <w:szCs w:val="20"/>
        </w:rPr>
      </w:pPr>
      <w:r w:rsidRPr="00362BB3">
        <w:rPr>
          <w:rFonts w:ascii="Arial" w:eastAsia="Times New Roman" w:hAnsi="Arial" w:cs="Arial"/>
          <w:sz w:val="20"/>
          <w:szCs w:val="20"/>
        </w:rPr>
        <w:t>Instituto Nacional de Transparencia, Acceso a la Información y Protección de Datos (INAI).</w:t>
      </w:r>
    </w:p>
    <w:p w:rsidR="00362BB3" w:rsidRPr="00362BB3" w:rsidRDefault="00362BB3" w:rsidP="00362BB3">
      <w:pPr>
        <w:ind w:left="720"/>
        <w:contextualSpacing/>
        <w:rPr>
          <w:rFonts w:ascii="Arial" w:eastAsia="Times New Roman" w:hAnsi="Arial" w:cs="Arial"/>
          <w:sz w:val="20"/>
          <w:szCs w:val="20"/>
        </w:rPr>
      </w:pPr>
    </w:p>
    <w:tbl>
      <w:tblPr>
        <w:tblStyle w:val="Tablaconcuadrcula"/>
        <w:tblW w:w="9025" w:type="dxa"/>
        <w:tblInd w:w="137" w:type="dxa"/>
        <w:tblLook w:val="04A0" w:firstRow="1" w:lastRow="0" w:firstColumn="1" w:lastColumn="0" w:noHBand="0" w:noVBand="1"/>
      </w:tblPr>
      <w:tblGrid>
        <w:gridCol w:w="4185"/>
        <w:gridCol w:w="1321"/>
        <w:gridCol w:w="1065"/>
        <w:gridCol w:w="11"/>
        <w:gridCol w:w="1073"/>
        <w:gridCol w:w="1344"/>
        <w:gridCol w:w="26"/>
      </w:tblGrid>
      <w:tr w:rsidR="00362BB3" w:rsidRPr="00362BB3" w:rsidTr="00D452F6">
        <w:trPr>
          <w:gridAfter w:val="1"/>
          <w:wAfter w:w="26" w:type="dxa"/>
          <w:trHeight w:val="416"/>
          <w:tblHeader/>
        </w:trPr>
        <w:tc>
          <w:tcPr>
            <w:tcW w:w="418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vAlign w:val="center"/>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Acciones de Capacitación Básica</w:t>
            </w:r>
          </w:p>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en Línea (CEVINAI)</w:t>
            </w:r>
          </w:p>
        </w:tc>
        <w:tc>
          <w:tcPr>
            <w:tcW w:w="481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Número de Servidores Públicos e Integrantes de los Sujetos Obligados que Requieren Capacitación</w:t>
            </w:r>
          </w:p>
        </w:tc>
      </w:tr>
      <w:tr w:rsidR="00362BB3" w:rsidRPr="00362BB3" w:rsidTr="00D452F6">
        <w:trPr>
          <w:gridAfter w:val="1"/>
          <w:wAfter w:w="26" w:type="dxa"/>
          <w:tblHeader/>
        </w:trPr>
        <w:tc>
          <w:tcPr>
            <w:tcW w:w="418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color w:val="FFFFFF" w:themeColor="background1"/>
                <w:sz w:val="16"/>
                <w:szCs w:val="16"/>
              </w:rPr>
            </w:pPr>
          </w:p>
        </w:tc>
        <w:tc>
          <w:tcPr>
            <w:tcW w:w="1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Mandos Superiores</w:t>
            </w:r>
          </w:p>
        </w:tc>
        <w:tc>
          <w:tcPr>
            <w:tcW w:w="10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Mandos Medios</w:t>
            </w:r>
          </w:p>
        </w:tc>
        <w:tc>
          <w:tcPr>
            <w:tcW w:w="1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Técnicos operativos</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TOTALES</w:t>
            </w:r>
          </w:p>
        </w:tc>
      </w:tr>
      <w:tr w:rsidR="00362BB3" w:rsidRPr="00362BB3" w:rsidTr="00D452F6">
        <w:trPr>
          <w:trHeight w:val="414"/>
        </w:trPr>
        <w:tc>
          <w:tcPr>
            <w:tcW w:w="4185" w:type="dxa"/>
            <w:tcBorders>
              <w:top w:val="single" w:sz="4" w:space="0" w:color="FFFFFF" w:themeColor="background1"/>
            </w:tcBorders>
            <w:vAlign w:val="center"/>
          </w:tcPr>
          <w:p w:rsidR="00362BB3" w:rsidRPr="00362BB3" w:rsidRDefault="00362BB3" w:rsidP="00362BB3">
            <w:pPr>
              <w:contextualSpacing/>
              <w:jc w:val="both"/>
              <w:rPr>
                <w:rFonts w:ascii="Arial" w:eastAsia="Times New Roman" w:hAnsi="Arial" w:cs="Arial"/>
                <w:sz w:val="14"/>
                <w:szCs w:val="14"/>
              </w:rPr>
            </w:pPr>
            <w:r w:rsidRPr="00362BB3">
              <w:rPr>
                <w:rFonts w:ascii="Arial" w:eastAsia="Times New Roman" w:hAnsi="Arial" w:cs="Arial"/>
                <w:sz w:val="14"/>
                <w:szCs w:val="14"/>
              </w:rPr>
              <w:t>Introducción a la Ley General de Transparencia y Acceso a la Información Pública (7 horas)</w:t>
            </w:r>
          </w:p>
        </w:tc>
        <w:tc>
          <w:tcPr>
            <w:tcW w:w="1321" w:type="dxa"/>
            <w:tcBorders>
              <w:top w:val="single" w:sz="4" w:space="0" w:color="FFFFFF" w:themeColor="background1"/>
            </w:tcBorders>
            <w:vAlign w:val="center"/>
          </w:tcPr>
          <w:p w:rsidR="00362BB3" w:rsidRPr="00362BB3" w:rsidRDefault="00362BB3" w:rsidP="00362BB3">
            <w:pPr>
              <w:contextualSpacing/>
              <w:jc w:val="center"/>
              <w:rPr>
                <w:rFonts w:ascii="Arial" w:eastAsia="Times New Roman" w:hAnsi="Arial" w:cs="Arial"/>
                <w:sz w:val="14"/>
                <w:szCs w:val="14"/>
              </w:rPr>
            </w:pPr>
          </w:p>
        </w:tc>
        <w:tc>
          <w:tcPr>
            <w:tcW w:w="1065" w:type="dxa"/>
            <w:tcBorders>
              <w:top w:val="single" w:sz="4" w:space="0" w:color="FFFFFF" w:themeColor="background1"/>
            </w:tcBorders>
            <w:vAlign w:val="center"/>
          </w:tcPr>
          <w:p w:rsidR="00362BB3" w:rsidRPr="00362BB3" w:rsidRDefault="00362BB3" w:rsidP="00362BB3">
            <w:pPr>
              <w:contextualSpacing/>
              <w:jc w:val="center"/>
              <w:rPr>
                <w:rFonts w:ascii="Arial" w:eastAsia="Times New Roman" w:hAnsi="Arial" w:cs="Arial"/>
                <w:sz w:val="14"/>
                <w:szCs w:val="14"/>
              </w:rPr>
            </w:pPr>
          </w:p>
        </w:tc>
        <w:tc>
          <w:tcPr>
            <w:tcW w:w="1084" w:type="dxa"/>
            <w:gridSpan w:val="2"/>
            <w:tcBorders>
              <w:top w:val="single" w:sz="4" w:space="0" w:color="FFFFFF" w:themeColor="background1"/>
            </w:tcBorders>
            <w:vAlign w:val="center"/>
          </w:tcPr>
          <w:p w:rsidR="00362BB3" w:rsidRPr="00362BB3" w:rsidRDefault="00B708C4" w:rsidP="00362BB3">
            <w:pPr>
              <w:contextualSpacing/>
              <w:jc w:val="center"/>
              <w:rPr>
                <w:rFonts w:ascii="Arial" w:eastAsia="Times New Roman" w:hAnsi="Arial" w:cs="Arial"/>
                <w:sz w:val="14"/>
                <w:szCs w:val="14"/>
              </w:rPr>
            </w:pPr>
            <w:r>
              <w:rPr>
                <w:rFonts w:ascii="Arial" w:eastAsia="Times New Roman" w:hAnsi="Arial" w:cs="Arial"/>
                <w:sz w:val="14"/>
                <w:szCs w:val="14"/>
              </w:rPr>
              <w:t>1</w:t>
            </w:r>
          </w:p>
        </w:tc>
        <w:tc>
          <w:tcPr>
            <w:tcW w:w="1370" w:type="dxa"/>
            <w:gridSpan w:val="2"/>
            <w:tcBorders>
              <w:top w:val="single" w:sz="4" w:space="0" w:color="FFFFFF" w:themeColor="background1"/>
            </w:tcBorders>
            <w:vAlign w:val="center"/>
          </w:tcPr>
          <w:p w:rsidR="00362BB3" w:rsidRPr="00362BB3" w:rsidRDefault="00B708C4" w:rsidP="00362BB3">
            <w:pPr>
              <w:contextualSpacing/>
              <w:jc w:val="center"/>
              <w:rPr>
                <w:rFonts w:ascii="Arial" w:eastAsia="Times New Roman" w:hAnsi="Arial" w:cs="Arial"/>
                <w:sz w:val="14"/>
                <w:szCs w:val="14"/>
              </w:rPr>
            </w:pPr>
            <w:r>
              <w:rPr>
                <w:rFonts w:ascii="Arial" w:eastAsia="Times New Roman" w:hAnsi="Arial" w:cs="Arial"/>
                <w:sz w:val="14"/>
                <w:szCs w:val="14"/>
              </w:rPr>
              <w:t>1</w:t>
            </w:r>
          </w:p>
        </w:tc>
      </w:tr>
      <w:tr w:rsidR="00362BB3" w:rsidRPr="00362BB3" w:rsidTr="00D452F6">
        <w:trPr>
          <w:trHeight w:val="272"/>
        </w:trPr>
        <w:tc>
          <w:tcPr>
            <w:tcW w:w="4185" w:type="dxa"/>
            <w:vAlign w:val="center"/>
          </w:tcPr>
          <w:p w:rsidR="00362BB3" w:rsidRPr="00362BB3" w:rsidRDefault="00362BB3" w:rsidP="00362BB3">
            <w:pPr>
              <w:contextualSpacing/>
              <w:jc w:val="both"/>
              <w:rPr>
                <w:rFonts w:ascii="Arial" w:eastAsia="Times New Roman" w:hAnsi="Arial" w:cs="Arial"/>
                <w:sz w:val="14"/>
                <w:szCs w:val="14"/>
              </w:rPr>
            </w:pPr>
            <w:r w:rsidRPr="00362BB3">
              <w:rPr>
                <w:rFonts w:ascii="Arial" w:eastAsia="Times New Roman" w:hAnsi="Arial" w:cs="Arial"/>
                <w:sz w:val="14"/>
                <w:szCs w:val="14"/>
              </w:rPr>
              <w:t xml:space="preserve">Introducción a la Ley General de Archivos (6 horas) </w:t>
            </w:r>
          </w:p>
        </w:tc>
        <w:tc>
          <w:tcPr>
            <w:tcW w:w="1321" w:type="dxa"/>
            <w:vAlign w:val="center"/>
          </w:tcPr>
          <w:p w:rsidR="00362BB3" w:rsidRPr="00362BB3" w:rsidRDefault="00362BB3" w:rsidP="00362BB3">
            <w:pPr>
              <w:contextualSpacing/>
              <w:jc w:val="center"/>
              <w:rPr>
                <w:rFonts w:ascii="Arial" w:eastAsia="Times New Roman" w:hAnsi="Arial" w:cs="Arial"/>
                <w:sz w:val="14"/>
                <w:szCs w:val="14"/>
              </w:rPr>
            </w:pPr>
          </w:p>
        </w:tc>
        <w:tc>
          <w:tcPr>
            <w:tcW w:w="1065" w:type="dxa"/>
            <w:vAlign w:val="center"/>
          </w:tcPr>
          <w:p w:rsidR="00362BB3" w:rsidRPr="00362BB3" w:rsidRDefault="00362BB3" w:rsidP="00362BB3">
            <w:pPr>
              <w:contextualSpacing/>
              <w:jc w:val="center"/>
              <w:rPr>
                <w:rFonts w:ascii="Arial" w:eastAsia="Times New Roman" w:hAnsi="Arial" w:cs="Arial"/>
                <w:sz w:val="14"/>
                <w:szCs w:val="14"/>
              </w:rPr>
            </w:pPr>
          </w:p>
        </w:tc>
        <w:tc>
          <w:tcPr>
            <w:tcW w:w="1084" w:type="dxa"/>
            <w:gridSpan w:val="2"/>
            <w:vAlign w:val="center"/>
          </w:tcPr>
          <w:p w:rsidR="00362BB3" w:rsidRPr="00362BB3" w:rsidRDefault="00B708C4" w:rsidP="00362BB3">
            <w:pPr>
              <w:contextualSpacing/>
              <w:jc w:val="center"/>
              <w:rPr>
                <w:rFonts w:ascii="Arial" w:eastAsia="Times New Roman" w:hAnsi="Arial" w:cs="Arial"/>
                <w:sz w:val="14"/>
                <w:szCs w:val="14"/>
              </w:rPr>
            </w:pPr>
            <w:r>
              <w:rPr>
                <w:rFonts w:ascii="Arial" w:eastAsia="Times New Roman" w:hAnsi="Arial" w:cs="Arial"/>
                <w:sz w:val="14"/>
                <w:szCs w:val="14"/>
              </w:rPr>
              <w:t>2</w:t>
            </w:r>
          </w:p>
        </w:tc>
        <w:tc>
          <w:tcPr>
            <w:tcW w:w="1370" w:type="dxa"/>
            <w:gridSpan w:val="2"/>
            <w:vAlign w:val="center"/>
          </w:tcPr>
          <w:p w:rsidR="00362BB3" w:rsidRPr="00362BB3" w:rsidRDefault="00B708C4" w:rsidP="00362BB3">
            <w:pPr>
              <w:contextualSpacing/>
              <w:jc w:val="center"/>
              <w:rPr>
                <w:rFonts w:ascii="Arial" w:eastAsia="Times New Roman" w:hAnsi="Arial" w:cs="Arial"/>
                <w:sz w:val="14"/>
                <w:szCs w:val="14"/>
              </w:rPr>
            </w:pPr>
            <w:r>
              <w:rPr>
                <w:rFonts w:ascii="Arial" w:eastAsia="Times New Roman" w:hAnsi="Arial" w:cs="Arial"/>
                <w:sz w:val="14"/>
                <w:szCs w:val="14"/>
              </w:rPr>
              <w:t>2</w:t>
            </w:r>
          </w:p>
        </w:tc>
      </w:tr>
      <w:tr w:rsidR="00362BB3" w:rsidRPr="00362BB3" w:rsidTr="00D452F6">
        <w:trPr>
          <w:trHeight w:val="408"/>
        </w:trPr>
        <w:tc>
          <w:tcPr>
            <w:tcW w:w="4185" w:type="dxa"/>
            <w:vAlign w:val="center"/>
          </w:tcPr>
          <w:p w:rsidR="00362BB3" w:rsidRPr="00362BB3" w:rsidRDefault="00362BB3" w:rsidP="00362BB3">
            <w:pPr>
              <w:contextualSpacing/>
              <w:jc w:val="both"/>
              <w:rPr>
                <w:rFonts w:ascii="Arial" w:eastAsia="Times New Roman" w:hAnsi="Arial" w:cs="Arial"/>
                <w:sz w:val="14"/>
                <w:szCs w:val="14"/>
              </w:rPr>
            </w:pPr>
            <w:r w:rsidRPr="00362BB3">
              <w:rPr>
                <w:rFonts w:ascii="Arial" w:eastAsia="Times New Roman" w:hAnsi="Arial" w:cs="Arial"/>
                <w:sz w:val="14"/>
                <w:szCs w:val="14"/>
              </w:rPr>
              <w:t>Sensibilización para la Transparencia y la Rendición de Cuentas (5 horas)</w:t>
            </w:r>
          </w:p>
        </w:tc>
        <w:tc>
          <w:tcPr>
            <w:tcW w:w="1321" w:type="dxa"/>
            <w:vAlign w:val="center"/>
          </w:tcPr>
          <w:p w:rsidR="00362BB3" w:rsidRPr="00362BB3" w:rsidRDefault="00362BB3" w:rsidP="00362BB3">
            <w:pPr>
              <w:contextualSpacing/>
              <w:jc w:val="center"/>
              <w:rPr>
                <w:rFonts w:ascii="Arial" w:eastAsia="Times New Roman" w:hAnsi="Arial" w:cs="Arial"/>
                <w:sz w:val="14"/>
                <w:szCs w:val="14"/>
              </w:rPr>
            </w:pPr>
          </w:p>
        </w:tc>
        <w:tc>
          <w:tcPr>
            <w:tcW w:w="1065" w:type="dxa"/>
            <w:vAlign w:val="center"/>
          </w:tcPr>
          <w:p w:rsidR="00362BB3" w:rsidRPr="00362BB3" w:rsidRDefault="00B708C4" w:rsidP="00362BB3">
            <w:pPr>
              <w:contextualSpacing/>
              <w:jc w:val="center"/>
              <w:rPr>
                <w:rFonts w:ascii="Arial" w:eastAsia="Times New Roman" w:hAnsi="Arial" w:cs="Arial"/>
                <w:sz w:val="14"/>
                <w:szCs w:val="14"/>
              </w:rPr>
            </w:pPr>
            <w:r>
              <w:rPr>
                <w:rFonts w:ascii="Arial" w:eastAsia="Times New Roman" w:hAnsi="Arial" w:cs="Arial"/>
                <w:sz w:val="14"/>
                <w:szCs w:val="14"/>
              </w:rPr>
              <w:t>4</w:t>
            </w:r>
          </w:p>
        </w:tc>
        <w:tc>
          <w:tcPr>
            <w:tcW w:w="1084" w:type="dxa"/>
            <w:gridSpan w:val="2"/>
            <w:vAlign w:val="center"/>
          </w:tcPr>
          <w:p w:rsidR="00362BB3" w:rsidRPr="00362BB3" w:rsidRDefault="00B708C4" w:rsidP="00362BB3">
            <w:pPr>
              <w:contextualSpacing/>
              <w:jc w:val="center"/>
              <w:rPr>
                <w:rFonts w:ascii="Arial" w:eastAsia="Times New Roman" w:hAnsi="Arial" w:cs="Arial"/>
                <w:sz w:val="14"/>
                <w:szCs w:val="14"/>
              </w:rPr>
            </w:pPr>
            <w:r>
              <w:rPr>
                <w:rFonts w:ascii="Arial" w:eastAsia="Times New Roman" w:hAnsi="Arial" w:cs="Arial"/>
                <w:sz w:val="14"/>
                <w:szCs w:val="14"/>
              </w:rPr>
              <w:t>1</w:t>
            </w:r>
          </w:p>
        </w:tc>
        <w:tc>
          <w:tcPr>
            <w:tcW w:w="1370" w:type="dxa"/>
            <w:gridSpan w:val="2"/>
            <w:vAlign w:val="center"/>
          </w:tcPr>
          <w:p w:rsidR="00362BB3" w:rsidRPr="00362BB3" w:rsidRDefault="00B708C4" w:rsidP="00362BB3">
            <w:pPr>
              <w:contextualSpacing/>
              <w:jc w:val="center"/>
              <w:rPr>
                <w:rFonts w:ascii="Arial" w:eastAsia="Times New Roman" w:hAnsi="Arial" w:cs="Arial"/>
                <w:sz w:val="14"/>
                <w:szCs w:val="14"/>
              </w:rPr>
            </w:pPr>
            <w:r>
              <w:rPr>
                <w:rFonts w:ascii="Arial" w:eastAsia="Times New Roman" w:hAnsi="Arial" w:cs="Arial"/>
                <w:sz w:val="14"/>
                <w:szCs w:val="14"/>
              </w:rPr>
              <w:t>5</w:t>
            </w:r>
          </w:p>
        </w:tc>
      </w:tr>
      <w:tr w:rsidR="00362BB3" w:rsidRPr="00362BB3" w:rsidTr="00D452F6">
        <w:trPr>
          <w:trHeight w:val="413"/>
        </w:trPr>
        <w:tc>
          <w:tcPr>
            <w:tcW w:w="4185" w:type="dxa"/>
            <w:vAlign w:val="center"/>
          </w:tcPr>
          <w:p w:rsidR="00362BB3" w:rsidRPr="00362BB3" w:rsidRDefault="00362BB3" w:rsidP="00362BB3">
            <w:pPr>
              <w:contextualSpacing/>
              <w:jc w:val="both"/>
              <w:rPr>
                <w:rFonts w:ascii="Arial" w:eastAsia="Times New Roman" w:hAnsi="Arial" w:cs="Arial"/>
                <w:sz w:val="14"/>
                <w:szCs w:val="14"/>
              </w:rPr>
            </w:pPr>
            <w:r w:rsidRPr="00362BB3">
              <w:rPr>
                <w:rFonts w:ascii="Arial" w:eastAsia="Times New Roman" w:hAnsi="Arial" w:cs="Arial"/>
                <w:sz w:val="14"/>
                <w:szCs w:val="14"/>
              </w:rPr>
              <w:t>Introducción a la Administración Pública Mexicana (5 horas)</w:t>
            </w:r>
          </w:p>
        </w:tc>
        <w:tc>
          <w:tcPr>
            <w:tcW w:w="1321" w:type="dxa"/>
            <w:vAlign w:val="center"/>
          </w:tcPr>
          <w:p w:rsidR="00362BB3" w:rsidRPr="00362BB3" w:rsidRDefault="00362BB3" w:rsidP="00362BB3">
            <w:pPr>
              <w:contextualSpacing/>
              <w:jc w:val="center"/>
              <w:rPr>
                <w:rFonts w:ascii="Arial" w:eastAsia="Times New Roman" w:hAnsi="Arial" w:cs="Arial"/>
                <w:sz w:val="14"/>
                <w:szCs w:val="14"/>
              </w:rPr>
            </w:pPr>
          </w:p>
        </w:tc>
        <w:tc>
          <w:tcPr>
            <w:tcW w:w="1065" w:type="dxa"/>
            <w:vAlign w:val="center"/>
          </w:tcPr>
          <w:p w:rsidR="00362BB3" w:rsidRPr="00362BB3" w:rsidRDefault="009B252B" w:rsidP="00362BB3">
            <w:pPr>
              <w:contextualSpacing/>
              <w:jc w:val="center"/>
              <w:rPr>
                <w:rFonts w:ascii="Arial" w:eastAsia="Times New Roman" w:hAnsi="Arial" w:cs="Arial"/>
                <w:sz w:val="14"/>
                <w:szCs w:val="14"/>
              </w:rPr>
            </w:pPr>
            <w:r>
              <w:rPr>
                <w:rFonts w:ascii="Arial" w:eastAsia="Times New Roman" w:hAnsi="Arial" w:cs="Arial"/>
                <w:sz w:val="14"/>
                <w:szCs w:val="14"/>
              </w:rPr>
              <w:t>3</w:t>
            </w:r>
          </w:p>
        </w:tc>
        <w:tc>
          <w:tcPr>
            <w:tcW w:w="1084" w:type="dxa"/>
            <w:gridSpan w:val="2"/>
            <w:vAlign w:val="center"/>
          </w:tcPr>
          <w:p w:rsidR="00362BB3" w:rsidRPr="00362BB3" w:rsidRDefault="009B252B" w:rsidP="00362BB3">
            <w:pPr>
              <w:contextualSpacing/>
              <w:jc w:val="center"/>
              <w:rPr>
                <w:rFonts w:ascii="Arial" w:eastAsia="Times New Roman" w:hAnsi="Arial" w:cs="Arial"/>
                <w:sz w:val="14"/>
                <w:szCs w:val="14"/>
              </w:rPr>
            </w:pPr>
            <w:r>
              <w:rPr>
                <w:rFonts w:ascii="Arial" w:eastAsia="Times New Roman" w:hAnsi="Arial" w:cs="Arial"/>
                <w:sz w:val="14"/>
                <w:szCs w:val="14"/>
              </w:rPr>
              <w:t>2</w:t>
            </w:r>
          </w:p>
        </w:tc>
        <w:tc>
          <w:tcPr>
            <w:tcW w:w="1370" w:type="dxa"/>
            <w:gridSpan w:val="2"/>
            <w:vAlign w:val="center"/>
          </w:tcPr>
          <w:p w:rsidR="00362BB3" w:rsidRPr="00362BB3" w:rsidRDefault="009B252B" w:rsidP="00362BB3">
            <w:pPr>
              <w:contextualSpacing/>
              <w:jc w:val="center"/>
              <w:rPr>
                <w:rFonts w:ascii="Arial" w:eastAsia="Times New Roman" w:hAnsi="Arial" w:cs="Arial"/>
                <w:sz w:val="14"/>
                <w:szCs w:val="14"/>
              </w:rPr>
            </w:pPr>
            <w:r>
              <w:rPr>
                <w:rFonts w:ascii="Arial" w:eastAsia="Times New Roman" w:hAnsi="Arial" w:cs="Arial"/>
                <w:sz w:val="14"/>
                <w:szCs w:val="14"/>
              </w:rPr>
              <w:t>5</w:t>
            </w:r>
          </w:p>
        </w:tc>
      </w:tr>
      <w:tr w:rsidR="00362BB3" w:rsidRPr="00362BB3" w:rsidTr="00D452F6">
        <w:trPr>
          <w:trHeight w:val="420"/>
        </w:trPr>
        <w:tc>
          <w:tcPr>
            <w:tcW w:w="4185" w:type="dxa"/>
            <w:vAlign w:val="center"/>
          </w:tcPr>
          <w:p w:rsidR="00362BB3" w:rsidRPr="00362BB3" w:rsidRDefault="00362BB3" w:rsidP="00362BB3">
            <w:pPr>
              <w:contextualSpacing/>
              <w:jc w:val="both"/>
              <w:rPr>
                <w:rFonts w:ascii="Arial" w:eastAsia="Times New Roman" w:hAnsi="Arial" w:cs="Arial"/>
                <w:sz w:val="14"/>
                <w:szCs w:val="14"/>
              </w:rPr>
            </w:pPr>
            <w:r w:rsidRPr="00362BB3">
              <w:rPr>
                <w:rFonts w:ascii="Arial" w:eastAsia="Times New Roman" w:hAnsi="Arial" w:cs="Arial"/>
                <w:sz w:val="14"/>
                <w:szCs w:val="14"/>
              </w:rPr>
              <w:t>Lineamientos para la Organización y Conservación de Archivos emitidos por el SNT (6 horas)</w:t>
            </w:r>
          </w:p>
        </w:tc>
        <w:tc>
          <w:tcPr>
            <w:tcW w:w="1321" w:type="dxa"/>
            <w:vAlign w:val="center"/>
          </w:tcPr>
          <w:p w:rsidR="00362BB3" w:rsidRPr="00362BB3" w:rsidRDefault="00362BB3" w:rsidP="00362BB3">
            <w:pPr>
              <w:contextualSpacing/>
              <w:jc w:val="center"/>
              <w:rPr>
                <w:rFonts w:ascii="Arial" w:eastAsia="Times New Roman" w:hAnsi="Arial" w:cs="Arial"/>
                <w:sz w:val="14"/>
                <w:szCs w:val="14"/>
              </w:rPr>
            </w:pPr>
          </w:p>
        </w:tc>
        <w:tc>
          <w:tcPr>
            <w:tcW w:w="1065" w:type="dxa"/>
            <w:vAlign w:val="center"/>
          </w:tcPr>
          <w:p w:rsidR="00362BB3" w:rsidRPr="00362BB3" w:rsidRDefault="009B252B" w:rsidP="00362BB3">
            <w:pPr>
              <w:contextualSpacing/>
              <w:jc w:val="center"/>
              <w:rPr>
                <w:rFonts w:ascii="Arial" w:eastAsia="Times New Roman" w:hAnsi="Arial" w:cs="Arial"/>
                <w:sz w:val="14"/>
                <w:szCs w:val="14"/>
              </w:rPr>
            </w:pPr>
            <w:r>
              <w:rPr>
                <w:rFonts w:ascii="Arial" w:eastAsia="Times New Roman" w:hAnsi="Arial" w:cs="Arial"/>
                <w:sz w:val="14"/>
                <w:szCs w:val="14"/>
              </w:rPr>
              <w:t>2</w:t>
            </w:r>
          </w:p>
        </w:tc>
        <w:tc>
          <w:tcPr>
            <w:tcW w:w="1084" w:type="dxa"/>
            <w:gridSpan w:val="2"/>
            <w:vAlign w:val="center"/>
          </w:tcPr>
          <w:p w:rsidR="00362BB3" w:rsidRPr="00362BB3" w:rsidRDefault="009B252B" w:rsidP="00362BB3">
            <w:pPr>
              <w:contextualSpacing/>
              <w:jc w:val="center"/>
              <w:rPr>
                <w:rFonts w:ascii="Arial" w:eastAsia="Times New Roman" w:hAnsi="Arial" w:cs="Arial"/>
                <w:sz w:val="14"/>
                <w:szCs w:val="14"/>
              </w:rPr>
            </w:pPr>
            <w:r>
              <w:rPr>
                <w:rFonts w:ascii="Arial" w:eastAsia="Times New Roman" w:hAnsi="Arial" w:cs="Arial"/>
                <w:sz w:val="14"/>
                <w:szCs w:val="14"/>
              </w:rPr>
              <w:t>8</w:t>
            </w:r>
          </w:p>
        </w:tc>
        <w:tc>
          <w:tcPr>
            <w:tcW w:w="1370" w:type="dxa"/>
            <w:gridSpan w:val="2"/>
            <w:vAlign w:val="center"/>
          </w:tcPr>
          <w:p w:rsidR="00362BB3" w:rsidRPr="00362BB3" w:rsidRDefault="009B252B" w:rsidP="00362BB3">
            <w:pPr>
              <w:contextualSpacing/>
              <w:jc w:val="center"/>
              <w:rPr>
                <w:rFonts w:ascii="Arial" w:eastAsia="Times New Roman" w:hAnsi="Arial" w:cs="Arial"/>
                <w:sz w:val="14"/>
                <w:szCs w:val="14"/>
              </w:rPr>
            </w:pPr>
            <w:r>
              <w:rPr>
                <w:rFonts w:ascii="Arial" w:eastAsia="Times New Roman" w:hAnsi="Arial" w:cs="Arial"/>
                <w:sz w:val="14"/>
                <w:szCs w:val="14"/>
              </w:rPr>
              <w:t>10</w:t>
            </w:r>
          </w:p>
        </w:tc>
      </w:tr>
      <w:tr w:rsidR="00362BB3" w:rsidRPr="00362BB3" w:rsidTr="00D452F6">
        <w:trPr>
          <w:trHeight w:val="412"/>
        </w:trPr>
        <w:tc>
          <w:tcPr>
            <w:tcW w:w="4185" w:type="dxa"/>
            <w:vAlign w:val="center"/>
          </w:tcPr>
          <w:p w:rsidR="00362BB3" w:rsidRPr="00362BB3" w:rsidRDefault="00362BB3" w:rsidP="00362BB3">
            <w:pPr>
              <w:contextualSpacing/>
              <w:jc w:val="both"/>
              <w:rPr>
                <w:rFonts w:ascii="Arial" w:eastAsia="Times New Roman" w:hAnsi="Arial" w:cs="Arial"/>
                <w:sz w:val="14"/>
                <w:szCs w:val="14"/>
              </w:rPr>
            </w:pPr>
            <w:r w:rsidRPr="00362BB3">
              <w:rPr>
                <w:rFonts w:ascii="Arial" w:eastAsia="Times New Roman" w:hAnsi="Arial" w:cs="Arial"/>
                <w:sz w:val="14"/>
                <w:szCs w:val="14"/>
              </w:rPr>
              <w:t>Descripción Archivística (3 horas)</w:t>
            </w:r>
          </w:p>
        </w:tc>
        <w:tc>
          <w:tcPr>
            <w:tcW w:w="1321" w:type="dxa"/>
            <w:vAlign w:val="center"/>
          </w:tcPr>
          <w:p w:rsidR="00362BB3" w:rsidRPr="00362BB3" w:rsidRDefault="00362BB3" w:rsidP="00362BB3">
            <w:pPr>
              <w:contextualSpacing/>
              <w:jc w:val="center"/>
              <w:rPr>
                <w:rFonts w:ascii="Arial" w:eastAsia="Times New Roman" w:hAnsi="Arial" w:cs="Arial"/>
                <w:sz w:val="14"/>
                <w:szCs w:val="14"/>
              </w:rPr>
            </w:pPr>
          </w:p>
        </w:tc>
        <w:tc>
          <w:tcPr>
            <w:tcW w:w="1065" w:type="dxa"/>
            <w:vAlign w:val="center"/>
          </w:tcPr>
          <w:p w:rsidR="00362BB3" w:rsidRPr="00362BB3" w:rsidRDefault="00362BB3" w:rsidP="00362BB3">
            <w:pPr>
              <w:contextualSpacing/>
              <w:jc w:val="center"/>
              <w:rPr>
                <w:rFonts w:ascii="Arial" w:eastAsia="Times New Roman" w:hAnsi="Arial" w:cs="Arial"/>
                <w:sz w:val="14"/>
                <w:szCs w:val="14"/>
              </w:rPr>
            </w:pPr>
          </w:p>
        </w:tc>
        <w:tc>
          <w:tcPr>
            <w:tcW w:w="1084" w:type="dxa"/>
            <w:gridSpan w:val="2"/>
            <w:vAlign w:val="center"/>
          </w:tcPr>
          <w:p w:rsidR="009B252B" w:rsidRPr="00362BB3" w:rsidRDefault="009B252B" w:rsidP="009B252B">
            <w:pPr>
              <w:contextualSpacing/>
              <w:jc w:val="center"/>
              <w:rPr>
                <w:rFonts w:ascii="Arial" w:eastAsia="Times New Roman" w:hAnsi="Arial" w:cs="Arial"/>
                <w:sz w:val="14"/>
                <w:szCs w:val="14"/>
              </w:rPr>
            </w:pPr>
            <w:r>
              <w:rPr>
                <w:rFonts w:ascii="Arial" w:eastAsia="Times New Roman" w:hAnsi="Arial" w:cs="Arial"/>
                <w:sz w:val="14"/>
                <w:szCs w:val="14"/>
              </w:rPr>
              <w:t>6</w:t>
            </w:r>
          </w:p>
        </w:tc>
        <w:tc>
          <w:tcPr>
            <w:tcW w:w="1370" w:type="dxa"/>
            <w:gridSpan w:val="2"/>
            <w:vAlign w:val="center"/>
          </w:tcPr>
          <w:p w:rsidR="00362BB3" w:rsidRPr="00362BB3" w:rsidRDefault="009B252B" w:rsidP="00362BB3">
            <w:pPr>
              <w:contextualSpacing/>
              <w:jc w:val="center"/>
              <w:rPr>
                <w:rFonts w:ascii="Arial" w:eastAsia="Times New Roman" w:hAnsi="Arial" w:cs="Arial"/>
                <w:sz w:val="14"/>
                <w:szCs w:val="14"/>
              </w:rPr>
            </w:pPr>
            <w:r>
              <w:rPr>
                <w:rFonts w:ascii="Arial" w:eastAsia="Times New Roman" w:hAnsi="Arial" w:cs="Arial"/>
                <w:sz w:val="14"/>
                <w:szCs w:val="14"/>
              </w:rPr>
              <w:t>6</w:t>
            </w:r>
          </w:p>
        </w:tc>
      </w:tr>
    </w:tbl>
    <w:p w:rsidR="00362BB3" w:rsidRPr="00362BB3" w:rsidRDefault="00362BB3" w:rsidP="00362BB3">
      <w:pPr>
        <w:rPr>
          <w:rFonts w:ascii="Arial" w:eastAsia="Times New Roman" w:hAnsi="Arial" w:cs="Arial"/>
          <w:sz w:val="20"/>
          <w:szCs w:val="20"/>
        </w:rPr>
      </w:pPr>
    </w:p>
    <w:tbl>
      <w:tblPr>
        <w:tblStyle w:val="Tablaconcuadrcula"/>
        <w:tblW w:w="9214" w:type="dxa"/>
        <w:tblInd w:w="137" w:type="dxa"/>
        <w:tblLayout w:type="fixed"/>
        <w:tblLook w:val="04A0" w:firstRow="1" w:lastRow="0" w:firstColumn="1" w:lastColumn="0" w:noHBand="0" w:noVBand="1"/>
      </w:tblPr>
      <w:tblGrid>
        <w:gridCol w:w="4111"/>
        <w:gridCol w:w="1134"/>
        <w:gridCol w:w="1134"/>
        <w:gridCol w:w="1276"/>
        <w:gridCol w:w="1559"/>
      </w:tblGrid>
      <w:tr w:rsidR="00362BB3" w:rsidRPr="00362BB3" w:rsidTr="00D452F6">
        <w:trPr>
          <w:tblHeader/>
        </w:trPr>
        <w:tc>
          <w:tcPr>
            <w:tcW w:w="411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jc w:val="center"/>
              <w:rPr>
                <w:rFonts w:ascii="Arial" w:eastAsia="Times New Roman" w:hAnsi="Arial" w:cs="Arial"/>
                <w:color w:val="FFFFFF" w:themeColor="background1"/>
                <w:sz w:val="16"/>
                <w:szCs w:val="16"/>
              </w:rPr>
            </w:pPr>
            <w:r w:rsidRPr="00362BB3">
              <w:rPr>
                <w:rFonts w:ascii="Arial" w:eastAsia="Times New Roman" w:hAnsi="Arial" w:cs="Arial"/>
                <w:b/>
                <w:color w:val="FFFFFF" w:themeColor="background1"/>
                <w:sz w:val="16"/>
                <w:szCs w:val="16"/>
              </w:rPr>
              <w:t>Acciones de capacitación especializada en Línea (CEVINAI)</w:t>
            </w:r>
          </w:p>
        </w:tc>
        <w:tc>
          <w:tcPr>
            <w:tcW w:w="510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Número de Servidores Públicos e Integrantes de los Sujetos Obligados que Requieren Capacitación</w:t>
            </w:r>
          </w:p>
        </w:tc>
      </w:tr>
      <w:tr w:rsidR="00362BB3" w:rsidRPr="00362BB3" w:rsidTr="00D452F6">
        <w:trPr>
          <w:tblHeader/>
        </w:trPr>
        <w:tc>
          <w:tcPr>
            <w:tcW w:w="411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jc w:val="both"/>
              <w:rPr>
                <w:rFonts w:ascii="Arial" w:eastAsia="Times New Roman" w:hAnsi="Arial" w:cs="Arial"/>
                <w:color w:val="FFFFFF" w:themeColor="background1"/>
                <w:sz w:val="16"/>
                <w:szCs w:val="16"/>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Mandos Superiores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Mandos Medios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Técnico operativo</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TOTALES</w:t>
            </w:r>
          </w:p>
        </w:tc>
      </w:tr>
      <w:tr w:rsidR="00362BB3" w:rsidRPr="00362BB3" w:rsidTr="00D452F6">
        <w:trPr>
          <w:trHeight w:val="460"/>
        </w:trPr>
        <w:tc>
          <w:tcPr>
            <w:tcW w:w="4111" w:type="dxa"/>
            <w:tcBorders>
              <w:top w:val="single" w:sz="4" w:space="0" w:color="FFFFFF" w:themeColor="background1"/>
            </w:tcBorders>
            <w:vAlign w:val="center"/>
          </w:tcPr>
          <w:p w:rsidR="00362BB3" w:rsidRPr="00362BB3" w:rsidRDefault="00362BB3" w:rsidP="00362BB3">
            <w:pPr>
              <w:rPr>
                <w:rFonts w:ascii="Arial" w:eastAsia="Times New Roman" w:hAnsi="Arial" w:cs="Arial"/>
                <w:sz w:val="16"/>
                <w:szCs w:val="16"/>
              </w:rPr>
            </w:pPr>
            <w:r w:rsidRPr="00362BB3">
              <w:rPr>
                <w:rFonts w:ascii="Arial" w:eastAsia="Times New Roman" w:hAnsi="Arial" w:cs="Arial"/>
                <w:sz w:val="16"/>
                <w:szCs w:val="16"/>
              </w:rPr>
              <w:t>Clasificación de la Información (3 horas)</w:t>
            </w:r>
          </w:p>
        </w:tc>
        <w:tc>
          <w:tcPr>
            <w:tcW w:w="1134" w:type="dxa"/>
            <w:tcBorders>
              <w:top w:val="single" w:sz="4" w:space="0" w:color="FFFFFF" w:themeColor="background1"/>
            </w:tcBorders>
            <w:vAlign w:val="center"/>
          </w:tcPr>
          <w:p w:rsidR="00362BB3" w:rsidRPr="00362BB3" w:rsidRDefault="00362BB3" w:rsidP="00362BB3">
            <w:pPr>
              <w:contextualSpacing/>
              <w:jc w:val="center"/>
              <w:rPr>
                <w:rFonts w:ascii="Arial" w:eastAsia="Times New Roman" w:hAnsi="Arial" w:cs="Arial"/>
                <w:sz w:val="16"/>
                <w:szCs w:val="16"/>
              </w:rPr>
            </w:pPr>
          </w:p>
        </w:tc>
        <w:tc>
          <w:tcPr>
            <w:tcW w:w="1134" w:type="dxa"/>
            <w:tcBorders>
              <w:top w:val="single" w:sz="4" w:space="0" w:color="FFFFFF" w:themeColor="background1"/>
            </w:tcBorders>
            <w:vAlign w:val="center"/>
          </w:tcPr>
          <w:p w:rsidR="00362BB3" w:rsidRPr="00362BB3" w:rsidRDefault="00DA0F53" w:rsidP="00362BB3">
            <w:pPr>
              <w:contextualSpacing/>
              <w:jc w:val="center"/>
              <w:rPr>
                <w:rFonts w:ascii="Arial" w:eastAsia="Times New Roman" w:hAnsi="Arial" w:cs="Arial"/>
                <w:sz w:val="16"/>
                <w:szCs w:val="16"/>
              </w:rPr>
            </w:pPr>
            <w:r>
              <w:rPr>
                <w:rFonts w:ascii="Arial" w:eastAsia="Times New Roman" w:hAnsi="Arial" w:cs="Arial"/>
                <w:sz w:val="16"/>
                <w:szCs w:val="16"/>
              </w:rPr>
              <w:t>1</w:t>
            </w:r>
          </w:p>
        </w:tc>
        <w:tc>
          <w:tcPr>
            <w:tcW w:w="1276" w:type="dxa"/>
            <w:vAlign w:val="center"/>
          </w:tcPr>
          <w:p w:rsidR="00362BB3" w:rsidRPr="00362BB3" w:rsidRDefault="00DA0F53" w:rsidP="00362BB3">
            <w:pPr>
              <w:contextualSpacing/>
              <w:jc w:val="center"/>
              <w:rPr>
                <w:rFonts w:ascii="Arial" w:eastAsia="Times New Roman" w:hAnsi="Arial" w:cs="Arial"/>
                <w:sz w:val="16"/>
                <w:szCs w:val="16"/>
              </w:rPr>
            </w:pPr>
            <w:r>
              <w:rPr>
                <w:rFonts w:ascii="Arial" w:eastAsia="Times New Roman" w:hAnsi="Arial" w:cs="Arial"/>
                <w:sz w:val="16"/>
                <w:szCs w:val="16"/>
              </w:rPr>
              <w:t>1</w:t>
            </w:r>
          </w:p>
        </w:tc>
        <w:tc>
          <w:tcPr>
            <w:tcW w:w="1559" w:type="dxa"/>
            <w:vAlign w:val="center"/>
          </w:tcPr>
          <w:p w:rsidR="00362BB3" w:rsidRPr="00362BB3" w:rsidRDefault="00DA0F53" w:rsidP="00362BB3">
            <w:pPr>
              <w:contextualSpacing/>
              <w:jc w:val="center"/>
              <w:rPr>
                <w:rFonts w:ascii="Arial" w:eastAsia="Times New Roman" w:hAnsi="Arial" w:cs="Arial"/>
                <w:sz w:val="16"/>
                <w:szCs w:val="16"/>
              </w:rPr>
            </w:pPr>
            <w:r>
              <w:rPr>
                <w:rFonts w:ascii="Arial" w:eastAsia="Times New Roman" w:hAnsi="Arial" w:cs="Arial"/>
                <w:sz w:val="16"/>
                <w:szCs w:val="16"/>
              </w:rPr>
              <w:t>2</w:t>
            </w:r>
          </w:p>
        </w:tc>
      </w:tr>
      <w:tr w:rsidR="00362BB3" w:rsidRPr="00362BB3" w:rsidTr="00D452F6">
        <w:trPr>
          <w:trHeight w:val="557"/>
        </w:trPr>
        <w:tc>
          <w:tcPr>
            <w:tcW w:w="4111" w:type="dxa"/>
            <w:vAlign w:val="center"/>
          </w:tcPr>
          <w:p w:rsidR="00362BB3" w:rsidRPr="00362BB3" w:rsidRDefault="00362BB3" w:rsidP="00362BB3">
            <w:pPr>
              <w:rPr>
                <w:rFonts w:ascii="Arial" w:eastAsia="Times New Roman" w:hAnsi="Arial" w:cs="Arial"/>
                <w:sz w:val="16"/>
                <w:szCs w:val="16"/>
              </w:rPr>
            </w:pPr>
            <w:r w:rsidRPr="00362BB3">
              <w:rPr>
                <w:rFonts w:ascii="Arial" w:eastAsia="Times New Roman" w:hAnsi="Arial" w:cs="Arial"/>
                <w:sz w:val="16"/>
                <w:szCs w:val="16"/>
              </w:rPr>
              <w:t>Guía Instructiva para el uso del Sistema de Portales de Obligaciones de Transparencia (SIPOT) (4 horas)</w:t>
            </w:r>
          </w:p>
        </w:tc>
        <w:tc>
          <w:tcPr>
            <w:tcW w:w="1134" w:type="dxa"/>
            <w:vAlign w:val="center"/>
          </w:tcPr>
          <w:p w:rsidR="00362BB3" w:rsidRPr="00362BB3" w:rsidRDefault="00362BB3" w:rsidP="00362BB3">
            <w:pPr>
              <w:contextualSpacing/>
              <w:jc w:val="center"/>
              <w:rPr>
                <w:rFonts w:ascii="Arial" w:eastAsia="Times New Roman" w:hAnsi="Arial" w:cs="Arial"/>
                <w:sz w:val="16"/>
                <w:szCs w:val="16"/>
              </w:rPr>
            </w:pPr>
          </w:p>
        </w:tc>
        <w:tc>
          <w:tcPr>
            <w:tcW w:w="1134" w:type="dxa"/>
            <w:vAlign w:val="center"/>
          </w:tcPr>
          <w:p w:rsidR="00362BB3" w:rsidRPr="00362BB3" w:rsidRDefault="00DA0F53" w:rsidP="00362BB3">
            <w:pPr>
              <w:contextualSpacing/>
              <w:jc w:val="center"/>
              <w:rPr>
                <w:rFonts w:ascii="Arial" w:eastAsia="Times New Roman" w:hAnsi="Arial" w:cs="Arial"/>
                <w:sz w:val="16"/>
                <w:szCs w:val="16"/>
              </w:rPr>
            </w:pPr>
            <w:r>
              <w:rPr>
                <w:rFonts w:ascii="Arial" w:eastAsia="Times New Roman" w:hAnsi="Arial" w:cs="Arial"/>
                <w:sz w:val="16"/>
                <w:szCs w:val="16"/>
              </w:rPr>
              <w:t>1</w:t>
            </w:r>
          </w:p>
        </w:tc>
        <w:tc>
          <w:tcPr>
            <w:tcW w:w="1276" w:type="dxa"/>
            <w:vAlign w:val="center"/>
          </w:tcPr>
          <w:p w:rsidR="00362BB3" w:rsidRPr="00362BB3" w:rsidRDefault="00DA0F53" w:rsidP="00362BB3">
            <w:pPr>
              <w:contextualSpacing/>
              <w:jc w:val="center"/>
              <w:rPr>
                <w:rFonts w:ascii="Arial" w:eastAsia="Times New Roman" w:hAnsi="Arial" w:cs="Arial"/>
                <w:sz w:val="16"/>
                <w:szCs w:val="16"/>
              </w:rPr>
            </w:pPr>
            <w:r>
              <w:rPr>
                <w:rFonts w:ascii="Arial" w:eastAsia="Times New Roman" w:hAnsi="Arial" w:cs="Arial"/>
                <w:sz w:val="16"/>
                <w:szCs w:val="16"/>
              </w:rPr>
              <w:t>2</w:t>
            </w:r>
          </w:p>
        </w:tc>
        <w:tc>
          <w:tcPr>
            <w:tcW w:w="1559" w:type="dxa"/>
            <w:vAlign w:val="center"/>
          </w:tcPr>
          <w:p w:rsidR="00362BB3" w:rsidRPr="00362BB3" w:rsidRDefault="00D452F6" w:rsidP="00362BB3">
            <w:pPr>
              <w:contextualSpacing/>
              <w:jc w:val="center"/>
              <w:rPr>
                <w:rFonts w:ascii="Arial" w:eastAsia="Times New Roman" w:hAnsi="Arial" w:cs="Arial"/>
                <w:sz w:val="16"/>
                <w:szCs w:val="16"/>
              </w:rPr>
            </w:pPr>
            <w:r>
              <w:rPr>
                <w:rFonts w:ascii="Arial" w:eastAsia="Times New Roman" w:hAnsi="Arial" w:cs="Arial"/>
                <w:sz w:val="16"/>
                <w:szCs w:val="16"/>
              </w:rPr>
              <w:t>3</w:t>
            </w:r>
          </w:p>
        </w:tc>
      </w:tr>
      <w:tr w:rsidR="00362BB3" w:rsidRPr="00362BB3" w:rsidTr="00D452F6">
        <w:tc>
          <w:tcPr>
            <w:tcW w:w="4111" w:type="dxa"/>
            <w:vAlign w:val="center"/>
          </w:tcPr>
          <w:p w:rsidR="00362BB3" w:rsidRPr="00362BB3" w:rsidRDefault="00362BB3" w:rsidP="00362BB3">
            <w:pPr>
              <w:rPr>
                <w:rFonts w:ascii="Arial" w:eastAsia="Times New Roman" w:hAnsi="Arial" w:cs="Arial"/>
                <w:sz w:val="16"/>
                <w:szCs w:val="16"/>
              </w:rPr>
            </w:pPr>
            <w:r w:rsidRPr="00362BB3">
              <w:rPr>
                <w:rFonts w:ascii="Arial" w:eastAsia="Times New Roman" w:hAnsi="Arial" w:cs="Arial"/>
                <w:sz w:val="16"/>
                <w:szCs w:val="16"/>
              </w:rPr>
              <w:t>Sistema de Gestión de Seguridad de Datos Personales Sector Público (6 horas)</w:t>
            </w:r>
          </w:p>
        </w:tc>
        <w:tc>
          <w:tcPr>
            <w:tcW w:w="1134" w:type="dxa"/>
            <w:vAlign w:val="center"/>
          </w:tcPr>
          <w:p w:rsidR="00362BB3" w:rsidRPr="00362BB3" w:rsidRDefault="00362BB3" w:rsidP="00362BB3">
            <w:pPr>
              <w:contextualSpacing/>
              <w:jc w:val="center"/>
              <w:rPr>
                <w:rFonts w:ascii="Arial" w:eastAsia="Times New Roman" w:hAnsi="Arial" w:cs="Arial"/>
                <w:sz w:val="16"/>
                <w:szCs w:val="16"/>
              </w:rPr>
            </w:pPr>
          </w:p>
        </w:tc>
        <w:tc>
          <w:tcPr>
            <w:tcW w:w="1134" w:type="dxa"/>
            <w:vAlign w:val="center"/>
          </w:tcPr>
          <w:p w:rsidR="00362BB3" w:rsidRPr="00362BB3" w:rsidRDefault="00362BB3" w:rsidP="00362BB3">
            <w:pPr>
              <w:contextualSpacing/>
              <w:jc w:val="center"/>
              <w:rPr>
                <w:rFonts w:ascii="Arial" w:eastAsia="Times New Roman" w:hAnsi="Arial" w:cs="Arial"/>
                <w:sz w:val="16"/>
                <w:szCs w:val="16"/>
              </w:rPr>
            </w:pPr>
          </w:p>
        </w:tc>
        <w:tc>
          <w:tcPr>
            <w:tcW w:w="1276" w:type="dxa"/>
            <w:vAlign w:val="center"/>
          </w:tcPr>
          <w:p w:rsidR="00362BB3" w:rsidRPr="00362BB3" w:rsidRDefault="00362BB3" w:rsidP="00362BB3">
            <w:pPr>
              <w:contextualSpacing/>
              <w:jc w:val="center"/>
              <w:rPr>
                <w:rFonts w:ascii="Arial" w:eastAsia="Times New Roman" w:hAnsi="Arial" w:cs="Arial"/>
                <w:sz w:val="16"/>
                <w:szCs w:val="16"/>
              </w:rPr>
            </w:pPr>
            <w:r w:rsidRPr="00362BB3">
              <w:rPr>
                <w:rFonts w:ascii="Arial" w:eastAsia="Times New Roman" w:hAnsi="Arial" w:cs="Arial"/>
                <w:sz w:val="16"/>
                <w:szCs w:val="16"/>
              </w:rPr>
              <w:t>1</w:t>
            </w:r>
          </w:p>
        </w:tc>
        <w:tc>
          <w:tcPr>
            <w:tcW w:w="1559" w:type="dxa"/>
            <w:vAlign w:val="center"/>
          </w:tcPr>
          <w:p w:rsidR="00362BB3" w:rsidRPr="00362BB3" w:rsidRDefault="00DA0F53" w:rsidP="00362BB3">
            <w:pPr>
              <w:contextualSpacing/>
              <w:jc w:val="center"/>
              <w:rPr>
                <w:rFonts w:ascii="Arial" w:eastAsia="Times New Roman" w:hAnsi="Arial" w:cs="Arial"/>
                <w:sz w:val="16"/>
                <w:szCs w:val="16"/>
              </w:rPr>
            </w:pPr>
            <w:r>
              <w:rPr>
                <w:rFonts w:ascii="Arial" w:eastAsia="Times New Roman" w:hAnsi="Arial" w:cs="Arial"/>
                <w:sz w:val="16"/>
                <w:szCs w:val="16"/>
              </w:rPr>
              <w:t>1</w:t>
            </w:r>
          </w:p>
        </w:tc>
      </w:tr>
    </w:tbl>
    <w:p w:rsidR="00362BB3" w:rsidRPr="00362BB3" w:rsidRDefault="00362BB3" w:rsidP="00362BB3">
      <w:pPr>
        <w:rPr>
          <w:rFonts w:ascii="Arial" w:eastAsia="Times New Roman" w:hAnsi="Arial" w:cs="Arial"/>
          <w:b/>
          <w:sz w:val="20"/>
          <w:szCs w:val="20"/>
        </w:rPr>
      </w:pPr>
    </w:p>
    <w:p w:rsidR="00362BB3" w:rsidRPr="00362BB3" w:rsidRDefault="00A07275" w:rsidP="00362BB3">
      <w:pPr>
        <w:jc w:val="right"/>
        <w:rPr>
          <w:rFonts w:ascii="Arial" w:eastAsia="Times New Roman" w:hAnsi="Arial" w:cs="Arial"/>
          <w:b/>
          <w:color w:val="072B62" w:themeColor="background2" w:themeShade="40"/>
          <w:sz w:val="16"/>
          <w:szCs w:val="16"/>
        </w:rPr>
      </w:pPr>
      <w:r>
        <w:rPr>
          <w:rFonts w:ascii="Arial" w:eastAsia="Times New Roman" w:hAnsi="Arial" w:cs="Arial"/>
          <w:b/>
          <w:color w:val="072B62" w:themeColor="background2" w:themeShade="40"/>
          <w:sz w:val="16"/>
          <w:szCs w:val="16"/>
        </w:rPr>
        <w:t>Total, cursos programados.  35</w:t>
      </w:r>
    </w:p>
    <w:p w:rsidR="00362BB3" w:rsidRPr="00362BB3" w:rsidRDefault="00362BB3" w:rsidP="00362BB3">
      <w:pPr>
        <w:rPr>
          <w:rFonts w:ascii="Arial" w:eastAsia="Times New Roman" w:hAnsi="Arial" w:cs="Arial"/>
          <w:b/>
          <w:sz w:val="20"/>
          <w:szCs w:val="20"/>
        </w:rPr>
      </w:pPr>
    </w:p>
    <w:tbl>
      <w:tblPr>
        <w:tblStyle w:val="Tablaconcuadrcula"/>
        <w:tblW w:w="0" w:type="auto"/>
        <w:jc w:val="center"/>
        <w:tblLook w:val="04A0" w:firstRow="1" w:lastRow="0" w:firstColumn="1" w:lastColumn="0" w:noHBand="0" w:noVBand="1"/>
      </w:tblPr>
      <w:tblGrid>
        <w:gridCol w:w="5145"/>
        <w:gridCol w:w="3683"/>
      </w:tblGrid>
      <w:tr w:rsidR="00362BB3" w:rsidRPr="00362BB3" w:rsidTr="00D452F6">
        <w:trPr>
          <w:trHeight w:val="516"/>
          <w:jc w:val="center"/>
        </w:trPr>
        <w:tc>
          <w:tcPr>
            <w:tcW w:w="5817" w:type="dxa"/>
            <w:tcBorders>
              <w:top w:val="single" w:sz="4" w:space="0" w:color="FFFFFF" w:themeColor="background1"/>
              <w:left w:val="single" w:sz="4" w:space="0" w:color="FFFFFF" w:themeColor="background1"/>
              <w:right w:val="single" w:sz="4" w:space="0" w:color="FFFFFF" w:themeColor="background1"/>
            </w:tcBorders>
            <w:shd w:val="clear" w:color="auto" w:fill="4A66AC" w:themeFill="accent4"/>
            <w:vAlign w:val="center"/>
          </w:tcPr>
          <w:p w:rsidR="00362BB3" w:rsidRPr="00362BB3" w:rsidRDefault="00362BB3" w:rsidP="00362BB3">
            <w:pPr>
              <w:jc w:val="center"/>
              <w:rPr>
                <w:rFonts w:ascii="Arial" w:eastAsia="Times New Roman" w:hAnsi="Arial" w:cs="Arial"/>
                <w:b/>
                <w:bCs/>
                <w:color w:val="FFFFFF" w:themeColor="background1"/>
                <w:sz w:val="16"/>
                <w:szCs w:val="16"/>
              </w:rPr>
            </w:pPr>
            <w:r w:rsidRPr="00362BB3">
              <w:rPr>
                <w:rFonts w:ascii="Arial" w:eastAsia="Times New Roman" w:hAnsi="Arial" w:cs="Arial"/>
                <w:b/>
                <w:bCs/>
                <w:color w:val="FFFFFF" w:themeColor="background1"/>
                <w:sz w:val="16"/>
                <w:szCs w:val="16"/>
              </w:rPr>
              <w:t>Acciones de Capacitación Propuestas</w:t>
            </w:r>
          </w:p>
        </w:tc>
        <w:tc>
          <w:tcPr>
            <w:tcW w:w="4105" w:type="dxa"/>
            <w:tcBorders>
              <w:top w:val="single" w:sz="4" w:space="0" w:color="FFFFFF" w:themeColor="background1"/>
              <w:left w:val="single" w:sz="4" w:space="0" w:color="FFFFFF" w:themeColor="background1"/>
              <w:right w:val="single" w:sz="4" w:space="0" w:color="FFFFFF" w:themeColor="background1"/>
            </w:tcBorders>
            <w:shd w:val="clear" w:color="auto" w:fill="4A66AC" w:themeFill="accent4"/>
            <w:vAlign w:val="center"/>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Grado de Interés en las Acciones de Capacitación Propuesta</w:t>
            </w:r>
          </w:p>
        </w:tc>
      </w:tr>
      <w:tr w:rsidR="00362BB3" w:rsidRPr="00362BB3" w:rsidTr="00D452F6">
        <w:trPr>
          <w:trHeight w:val="649"/>
          <w:jc w:val="center"/>
        </w:trPr>
        <w:tc>
          <w:tcPr>
            <w:tcW w:w="5817" w:type="dxa"/>
            <w:tcBorders>
              <w:top w:val="single" w:sz="4" w:space="0" w:color="FFFFFF" w:themeColor="background1"/>
            </w:tcBorders>
            <w:vAlign w:val="center"/>
          </w:tcPr>
          <w:p w:rsidR="00362BB3" w:rsidRPr="00362BB3" w:rsidRDefault="00362BB3" w:rsidP="00362BB3">
            <w:pPr>
              <w:jc w:val="both"/>
              <w:rPr>
                <w:rFonts w:ascii="Arial" w:eastAsia="Times New Roman" w:hAnsi="Arial" w:cs="Arial"/>
                <w:sz w:val="16"/>
                <w:szCs w:val="16"/>
              </w:rPr>
            </w:pPr>
            <w:r w:rsidRPr="00362BB3">
              <w:rPr>
                <w:rFonts w:ascii="Arial" w:eastAsia="Times New Roman" w:hAnsi="Arial" w:cs="Arial"/>
                <w:sz w:val="16"/>
                <w:szCs w:val="16"/>
              </w:rPr>
              <w:t>Atención de solicitudes de información en las áreas integrantes de los sujetos obligados (4 horas)</w:t>
            </w:r>
          </w:p>
        </w:tc>
        <w:tc>
          <w:tcPr>
            <w:tcW w:w="4105" w:type="dxa"/>
            <w:tcBorders>
              <w:top w:val="single" w:sz="4" w:space="0" w:color="FFFFFF" w:themeColor="background1"/>
            </w:tcBorders>
            <w:vAlign w:val="center"/>
          </w:tcPr>
          <w:p w:rsidR="00362BB3" w:rsidRPr="00362BB3" w:rsidRDefault="00362BB3" w:rsidP="00362BB3">
            <w:pPr>
              <w:contextualSpacing/>
              <w:jc w:val="center"/>
              <w:rPr>
                <w:rFonts w:ascii="Arial" w:eastAsia="Times New Roman" w:hAnsi="Arial" w:cs="Arial"/>
                <w:sz w:val="16"/>
                <w:szCs w:val="16"/>
              </w:rPr>
            </w:pPr>
            <w:r w:rsidRPr="00362BB3">
              <w:rPr>
                <w:rFonts w:ascii="Arial" w:eastAsia="Times New Roman" w:hAnsi="Arial" w:cs="Arial"/>
                <w:sz w:val="16"/>
                <w:szCs w:val="16"/>
              </w:rPr>
              <w:t>7 personas</w:t>
            </w:r>
          </w:p>
        </w:tc>
      </w:tr>
      <w:tr w:rsidR="00362BB3" w:rsidRPr="00362BB3" w:rsidTr="00D452F6">
        <w:trPr>
          <w:trHeight w:val="434"/>
          <w:jc w:val="center"/>
        </w:trPr>
        <w:tc>
          <w:tcPr>
            <w:tcW w:w="5817" w:type="dxa"/>
            <w:tcBorders>
              <w:top w:val="single" w:sz="4" w:space="0" w:color="FFFFFF" w:themeColor="background1"/>
            </w:tcBorders>
            <w:vAlign w:val="center"/>
          </w:tcPr>
          <w:p w:rsidR="00362BB3" w:rsidRPr="00362BB3" w:rsidRDefault="00362BB3" w:rsidP="00362BB3">
            <w:pPr>
              <w:jc w:val="both"/>
              <w:rPr>
                <w:rFonts w:ascii="Arial" w:eastAsia="Times New Roman" w:hAnsi="Arial" w:cs="Arial"/>
                <w:sz w:val="16"/>
                <w:szCs w:val="16"/>
              </w:rPr>
            </w:pPr>
            <w:r w:rsidRPr="00362BB3">
              <w:rPr>
                <w:rFonts w:ascii="Arial" w:eastAsia="Times New Roman" w:hAnsi="Arial" w:cs="Arial"/>
                <w:sz w:val="16"/>
                <w:szCs w:val="16"/>
              </w:rPr>
              <w:t>Datos abiertos (4 horas)</w:t>
            </w:r>
          </w:p>
        </w:tc>
        <w:tc>
          <w:tcPr>
            <w:tcW w:w="4105" w:type="dxa"/>
            <w:tcBorders>
              <w:top w:val="single" w:sz="4" w:space="0" w:color="FFFFFF" w:themeColor="background1"/>
            </w:tcBorders>
            <w:vAlign w:val="center"/>
          </w:tcPr>
          <w:p w:rsidR="00362BB3" w:rsidRPr="00362BB3" w:rsidRDefault="008215DF" w:rsidP="00362BB3">
            <w:pPr>
              <w:contextualSpacing/>
              <w:jc w:val="center"/>
              <w:rPr>
                <w:rFonts w:ascii="Arial" w:eastAsia="Times New Roman" w:hAnsi="Arial" w:cs="Arial"/>
                <w:sz w:val="16"/>
                <w:szCs w:val="16"/>
              </w:rPr>
            </w:pPr>
            <w:r>
              <w:rPr>
                <w:rFonts w:ascii="Arial" w:eastAsia="Times New Roman" w:hAnsi="Arial" w:cs="Arial"/>
                <w:sz w:val="16"/>
                <w:szCs w:val="16"/>
              </w:rPr>
              <w:t>2</w:t>
            </w:r>
            <w:r w:rsidR="00362BB3" w:rsidRPr="00362BB3">
              <w:rPr>
                <w:rFonts w:ascii="Arial" w:eastAsia="Times New Roman" w:hAnsi="Arial" w:cs="Arial"/>
                <w:sz w:val="16"/>
                <w:szCs w:val="16"/>
              </w:rPr>
              <w:t xml:space="preserve"> persona</w:t>
            </w:r>
          </w:p>
        </w:tc>
      </w:tr>
      <w:tr w:rsidR="00362BB3" w:rsidRPr="00362BB3" w:rsidTr="00D452F6">
        <w:trPr>
          <w:trHeight w:val="710"/>
          <w:jc w:val="center"/>
        </w:trPr>
        <w:tc>
          <w:tcPr>
            <w:tcW w:w="5817" w:type="dxa"/>
            <w:vAlign w:val="center"/>
          </w:tcPr>
          <w:p w:rsidR="00362BB3" w:rsidRPr="00362BB3" w:rsidRDefault="00362BB3" w:rsidP="00362BB3">
            <w:pPr>
              <w:jc w:val="both"/>
              <w:rPr>
                <w:rFonts w:ascii="Arial" w:eastAsia="Times New Roman" w:hAnsi="Arial" w:cs="Arial"/>
                <w:sz w:val="16"/>
                <w:szCs w:val="16"/>
              </w:rPr>
            </w:pPr>
            <w:r w:rsidRPr="00362BB3">
              <w:rPr>
                <w:rFonts w:ascii="Arial" w:eastAsia="Times New Roman" w:hAnsi="Arial" w:cs="Arial"/>
                <w:sz w:val="16"/>
                <w:szCs w:val="16"/>
              </w:rPr>
              <w:t xml:space="preserve">Evaluaciones de impacto en la protección de datos personales en el sector público </w:t>
            </w:r>
          </w:p>
          <w:p w:rsidR="00362BB3" w:rsidRPr="00362BB3" w:rsidRDefault="00362BB3" w:rsidP="00362BB3">
            <w:pPr>
              <w:jc w:val="both"/>
              <w:rPr>
                <w:rFonts w:ascii="Arial" w:eastAsia="Times New Roman" w:hAnsi="Arial" w:cs="Arial"/>
                <w:sz w:val="16"/>
                <w:szCs w:val="16"/>
              </w:rPr>
            </w:pPr>
            <w:r w:rsidRPr="00362BB3">
              <w:rPr>
                <w:rFonts w:ascii="Arial" w:eastAsia="Times New Roman" w:hAnsi="Arial" w:cs="Arial"/>
                <w:sz w:val="16"/>
                <w:szCs w:val="16"/>
              </w:rPr>
              <w:t>(4 horas)</w:t>
            </w:r>
          </w:p>
        </w:tc>
        <w:tc>
          <w:tcPr>
            <w:tcW w:w="4105" w:type="dxa"/>
            <w:vAlign w:val="center"/>
          </w:tcPr>
          <w:p w:rsidR="00362BB3" w:rsidRPr="00362BB3" w:rsidRDefault="008215DF" w:rsidP="00362BB3">
            <w:pPr>
              <w:contextualSpacing/>
              <w:jc w:val="center"/>
              <w:rPr>
                <w:rFonts w:ascii="Arial" w:eastAsia="Times New Roman" w:hAnsi="Arial" w:cs="Arial"/>
                <w:sz w:val="16"/>
                <w:szCs w:val="16"/>
              </w:rPr>
            </w:pPr>
            <w:r>
              <w:rPr>
                <w:rFonts w:ascii="Arial" w:eastAsia="Times New Roman" w:hAnsi="Arial" w:cs="Arial"/>
                <w:sz w:val="16"/>
                <w:szCs w:val="16"/>
              </w:rPr>
              <w:t>5</w:t>
            </w:r>
            <w:r w:rsidR="00362BB3" w:rsidRPr="00362BB3">
              <w:rPr>
                <w:rFonts w:ascii="Arial" w:eastAsia="Times New Roman" w:hAnsi="Arial" w:cs="Arial"/>
                <w:sz w:val="16"/>
                <w:szCs w:val="16"/>
              </w:rPr>
              <w:t xml:space="preserve"> personas</w:t>
            </w:r>
          </w:p>
        </w:tc>
      </w:tr>
    </w:tbl>
    <w:p w:rsidR="00362BB3" w:rsidRDefault="00362BB3" w:rsidP="00362BB3">
      <w:pPr>
        <w:rPr>
          <w:rFonts w:ascii="Arial" w:eastAsia="Times New Roman" w:hAnsi="Arial" w:cs="Arial"/>
          <w:b/>
          <w:sz w:val="20"/>
          <w:szCs w:val="20"/>
        </w:rPr>
      </w:pPr>
    </w:p>
    <w:p w:rsidR="00405F0B" w:rsidRDefault="00405F0B" w:rsidP="00362BB3">
      <w:pPr>
        <w:rPr>
          <w:rFonts w:ascii="Arial" w:eastAsia="Times New Roman" w:hAnsi="Arial" w:cs="Arial"/>
          <w:b/>
          <w:sz w:val="20"/>
          <w:szCs w:val="20"/>
        </w:rPr>
      </w:pPr>
    </w:p>
    <w:p w:rsidR="008215DF" w:rsidRPr="00362BB3" w:rsidRDefault="008215DF" w:rsidP="00362BB3">
      <w:pPr>
        <w:rPr>
          <w:rFonts w:ascii="Arial" w:eastAsia="Times New Roman" w:hAnsi="Arial" w:cs="Arial"/>
          <w:b/>
          <w:sz w:val="20"/>
          <w:szCs w:val="20"/>
        </w:rPr>
      </w:pPr>
    </w:p>
    <w:p w:rsidR="00362BB3" w:rsidRDefault="00362BB3" w:rsidP="00362BB3">
      <w:pPr>
        <w:numPr>
          <w:ilvl w:val="0"/>
          <w:numId w:val="29"/>
        </w:numPr>
        <w:contextualSpacing/>
        <w:rPr>
          <w:rFonts w:ascii="Arial" w:eastAsia="Times New Roman" w:hAnsi="Arial" w:cs="Arial"/>
          <w:sz w:val="20"/>
          <w:szCs w:val="20"/>
        </w:rPr>
      </w:pPr>
      <w:r w:rsidRPr="00362BB3">
        <w:rPr>
          <w:rFonts w:ascii="Arial" w:eastAsia="Times New Roman" w:hAnsi="Arial" w:cs="Arial"/>
          <w:sz w:val="20"/>
          <w:szCs w:val="20"/>
        </w:rPr>
        <w:lastRenderedPageBreak/>
        <w:t>Archivo General de la Nación.</w:t>
      </w:r>
    </w:p>
    <w:p w:rsidR="00405F0B" w:rsidRPr="00362BB3" w:rsidRDefault="00405F0B" w:rsidP="00405F0B">
      <w:pPr>
        <w:ind w:left="720"/>
        <w:contextualSpacing/>
        <w:rPr>
          <w:rFonts w:ascii="Arial" w:eastAsia="Times New Roman" w:hAnsi="Arial" w:cs="Arial"/>
          <w:sz w:val="20"/>
          <w:szCs w:val="20"/>
        </w:rPr>
      </w:pPr>
    </w:p>
    <w:tbl>
      <w:tblPr>
        <w:tblStyle w:val="Tablaconcuadrcula"/>
        <w:tblW w:w="0" w:type="auto"/>
        <w:jc w:val="center"/>
        <w:tblLook w:val="04A0" w:firstRow="1" w:lastRow="0" w:firstColumn="1" w:lastColumn="0" w:noHBand="0" w:noVBand="1"/>
      </w:tblPr>
      <w:tblGrid>
        <w:gridCol w:w="5154"/>
        <w:gridCol w:w="3674"/>
      </w:tblGrid>
      <w:tr w:rsidR="00362BB3" w:rsidRPr="00362BB3" w:rsidTr="00D452F6">
        <w:trPr>
          <w:trHeight w:val="516"/>
          <w:jc w:val="center"/>
        </w:trPr>
        <w:tc>
          <w:tcPr>
            <w:tcW w:w="5817" w:type="dxa"/>
            <w:tcBorders>
              <w:top w:val="single" w:sz="4" w:space="0" w:color="FFFFFF" w:themeColor="background1"/>
              <w:left w:val="single" w:sz="4" w:space="0" w:color="FFFFFF" w:themeColor="background1"/>
              <w:right w:val="single" w:sz="4" w:space="0" w:color="FFFFFF" w:themeColor="background1"/>
            </w:tcBorders>
            <w:shd w:val="clear" w:color="auto" w:fill="4A66AC" w:themeFill="accent4"/>
            <w:vAlign w:val="center"/>
          </w:tcPr>
          <w:p w:rsidR="00362BB3" w:rsidRPr="00362BB3" w:rsidRDefault="00362BB3" w:rsidP="00362BB3">
            <w:pPr>
              <w:jc w:val="center"/>
              <w:rPr>
                <w:rFonts w:ascii="Arial" w:eastAsia="Times New Roman" w:hAnsi="Arial" w:cs="Arial"/>
                <w:b/>
                <w:bCs/>
                <w:color w:val="FFFFFF" w:themeColor="background1"/>
                <w:sz w:val="16"/>
                <w:szCs w:val="16"/>
              </w:rPr>
            </w:pPr>
            <w:r w:rsidRPr="00362BB3">
              <w:rPr>
                <w:rFonts w:ascii="Arial" w:eastAsia="Times New Roman" w:hAnsi="Arial" w:cs="Arial"/>
                <w:b/>
                <w:bCs/>
                <w:color w:val="FFFFFF" w:themeColor="background1"/>
                <w:sz w:val="16"/>
                <w:szCs w:val="16"/>
              </w:rPr>
              <w:t>Acciones de Capacitación Propuestas</w:t>
            </w:r>
          </w:p>
        </w:tc>
        <w:tc>
          <w:tcPr>
            <w:tcW w:w="4105" w:type="dxa"/>
            <w:tcBorders>
              <w:top w:val="single" w:sz="4" w:space="0" w:color="FFFFFF" w:themeColor="background1"/>
              <w:left w:val="single" w:sz="4" w:space="0" w:color="FFFFFF" w:themeColor="background1"/>
              <w:right w:val="single" w:sz="4" w:space="0" w:color="FFFFFF" w:themeColor="background1"/>
            </w:tcBorders>
            <w:shd w:val="clear" w:color="auto" w:fill="4A66AC" w:themeFill="accent4"/>
            <w:vAlign w:val="center"/>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Grado de Interés en las Acciones de Capacitación Propuesta</w:t>
            </w:r>
          </w:p>
        </w:tc>
      </w:tr>
      <w:tr w:rsidR="00362BB3" w:rsidRPr="00362BB3" w:rsidTr="00D452F6">
        <w:trPr>
          <w:trHeight w:val="649"/>
          <w:jc w:val="center"/>
        </w:trPr>
        <w:tc>
          <w:tcPr>
            <w:tcW w:w="5817" w:type="dxa"/>
            <w:tcBorders>
              <w:top w:val="single" w:sz="4" w:space="0" w:color="FFFFFF" w:themeColor="background1"/>
            </w:tcBorders>
            <w:vAlign w:val="center"/>
          </w:tcPr>
          <w:p w:rsidR="00362BB3" w:rsidRPr="00362BB3" w:rsidRDefault="00362BB3" w:rsidP="00362BB3">
            <w:pPr>
              <w:jc w:val="both"/>
              <w:rPr>
                <w:rFonts w:ascii="Arial" w:eastAsia="Times New Roman" w:hAnsi="Arial" w:cs="Arial"/>
                <w:sz w:val="16"/>
                <w:szCs w:val="16"/>
              </w:rPr>
            </w:pPr>
            <w:r w:rsidRPr="00362BB3">
              <w:rPr>
                <w:rFonts w:ascii="Arial" w:eastAsia="Times New Roman" w:hAnsi="Arial" w:cs="Arial"/>
                <w:sz w:val="16"/>
                <w:szCs w:val="16"/>
              </w:rPr>
              <w:t>Trámite de Dictamen de Destino Final, Bajas y Transferencias Secundarias)</w:t>
            </w:r>
          </w:p>
        </w:tc>
        <w:tc>
          <w:tcPr>
            <w:tcW w:w="4105" w:type="dxa"/>
            <w:tcBorders>
              <w:top w:val="single" w:sz="4" w:space="0" w:color="FFFFFF" w:themeColor="background1"/>
            </w:tcBorders>
            <w:vAlign w:val="center"/>
          </w:tcPr>
          <w:p w:rsidR="00362BB3" w:rsidRPr="00362BB3" w:rsidRDefault="008215DF" w:rsidP="00362BB3">
            <w:pPr>
              <w:contextualSpacing/>
              <w:jc w:val="center"/>
              <w:rPr>
                <w:rFonts w:ascii="Arial" w:eastAsia="Times New Roman" w:hAnsi="Arial" w:cs="Arial"/>
                <w:sz w:val="16"/>
                <w:szCs w:val="16"/>
              </w:rPr>
            </w:pPr>
            <w:r>
              <w:rPr>
                <w:rFonts w:ascii="Arial" w:eastAsia="Times New Roman" w:hAnsi="Arial" w:cs="Arial"/>
                <w:sz w:val="16"/>
                <w:szCs w:val="16"/>
              </w:rPr>
              <w:t>4</w:t>
            </w:r>
            <w:r w:rsidR="00362BB3" w:rsidRPr="00362BB3">
              <w:rPr>
                <w:rFonts w:ascii="Arial" w:eastAsia="Times New Roman" w:hAnsi="Arial" w:cs="Arial"/>
                <w:sz w:val="16"/>
                <w:szCs w:val="16"/>
              </w:rPr>
              <w:t xml:space="preserve"> personas</w:t>
            </w:r>
          </w:p>
        </w:tc>
      </w:tr>
      <w:tr w:rsidR="00362BB3" w:rsidRPr="00362BB3" w:rsidTr="00D452F6">
        <w:trPr>
          <w:trHeight w:val="434"/>
          <w:jc w:val="center"/>
        </w:trPr>
        <w:tc>
          <w:tcPr>
            <w:tcW w:w="5817" w:type="dxa"/>
            <w:tcBorders>
              <w:top w:val="single" w:sz="4" w:space="0" w:color="FFFFFF" w:themeColor="background1"/>
            </w:tcBorders>
            <w:vAlign w:val="center"/>
          </w:tcPr>
          <w:p w:rsidR="00362BB3" w:rsidRPr="00362BB3" w:rsidRDefault="00362BB3" w:rsidP="00362BB3">
            <w:pPr>
              <w:jc w:val="both"/>
              <w:rPr>
                <w:rFonts w:ascii="Arial" w:eastAsia="Times New Roman" w:hAnsi="Arial" w:cs="Arial"/>
                <w:sz w:val="16"/>
                <w:szCs w:val="16"/>
              </w:rPr>
            </w:pPr>
            <w:r w:rsidRPr="00362BB3">
              <w:rPr>
                <w:rFonts w:ascii="Arial" w:eastAsia="Times New Roman" w:hAnsi="Arial" w:cs="Arial"/>
                <w:sz w:val="16"/>
                <w:szCs w:val="16"/>
              </w:rPr>
              <w:t>Valoración Documental y Grupo Interdisciplinario</w:t>
            </w:r>
          </w:p>
        </w:tc>
        <w:tc>
          <w:tcPr>
            <w:tcW w:w="4105" w:type="dxa"/>
            <w:tcBorders>
              <w:top w:val="single" w:sz="4" w:space="0" w:color="FFFFFF" w:themeColor="background1"/>
            </w:tcBorders>
            <w:vAlign w:val="center"/>
          </w:tcPr>
          <w:p w:rsidR="00362BB3" w:rsidRPr="00362BB3" w:rsidRDefault="008215DF" w:rsidP="00362BB3">
            <w:pPr>
              <w:contextualSpacing/>
              <w:jc w:val="center"/>
              <w:rPr>
                <w:rFonts w:ascii="Arial" w:eastAsia="Times New Roman" w:hAnsi="Arial" w:cs="Arial"/>
                <w:sz w:val="16"/>
                <w:szCs w:val="16"/>
              </w:rPr>
            </w:pPr>
            <w:r>
              <w:rPr>
                <w:rFonts w:ascii="Arial" w:eastAsia="Times New Roman" w:hAnsi="Arial" w:cs="Arial"/>
                <w:sz w:val="16"/>
                <w:szCs w:val="16"/>
              </w:rPr>
              <w:t>7</w:t>
            </w:r>
            <w:r w:rsidR="00362BB3" w:rsidRPr="00362BB3">
              <w:rPr>
                <w:rFonts w:ascii="Arial" w:eastAsia="Times New Roman" w:hAnsi="Arial" w:cs="Arial"/>
                <w:sz w:val="16"/>
                <w:szCs w:val="16"/>
              </w:rPr>
              <w:t xml:space="preserve"> persona</w:t>
            </w:r>
          </w:p>
        </w:tc>
      </w:tr>
      <w:tr w:rsidR="00362BB3" w:rsidRPr="00362BB3" w:rsidTr="00D452F6">
        <w:trPr>
          <w:trHeight w:val="402"/>
          <w:jc w:val="center"/>
        </w:trPr>
        <w:tc>
          <w:tcPr>
            <w:tcW w:w="5817" w:type="dxa"/>
            <w:vAlign w:val="center"/>
          </w:tcPr>
          <w:p w:rsidR="00362BB3" w:rsidRPr="00362BB3" w:rsidRDefault="00362BB3" w:rsidP="00362BB3">
            <w:pPr>
              <w:jc w:val="both"/>
              <w:rPr>
                <w:rFonts w:ascii="Arial" w:eastAsia="Times New Roman" w:hAnsi="Arial" w:cs="Arial"/>
                <w:sz w:val="16"/>
                <w:szCs w:val="16"/>
              </w:rPr>
            </w:pPr>
            <w:r w:rsidRPr="00362BB3">
              <w:rPr>
                <w:rFonts w:ascii="Arial" w:eastAsia="Times New Roman" w:hAnsi="Arial" w:cs="Arial"/>
                <w:sz w:val="16"/>
                <w:szCs w:val="16"/>
              </w:rPr>
              <w:t>Documentos Electrónicos</w:t>
            </w:r>
          </w:p>
        </w:tc>
        <w:tc>
          <w:tcPr>
            <w:tcW w:w="4105" w:type="dxa"/>
            <w:vAlign w:val="center"/>
          </w:tcPr>
          <w:p w:rsidR="00362BB3" w:rsidRPr="00362BB3" w:rsidRDefault="008215DF" w:rsidP="00362BB3">
            <w:pPr>
              <w:contextualSpacing/>
              <w:jc w:val="center"/>
              <w:rPr>
                <w:rFonts w:ascii="Arial" w:eastAsia="Times New Roman" w:hAnsi="Arial" w:cs="Arial"/>
                <w:sz w:val="16"/>
                <w:szCs w:val="16"/>
              </w:rPr>
            </w:pPr>
            <w:r>
              <w:rPr>
                <w:rFonts w:ascii="Arial" w:eastAsia="Times New Roman" w:hAnsi="Arial" w:cs="Arial"/>
                <w:sz w:val="16"/>
                <w:szCs w:val="16"/>
              </w:rPr>
              <w:t>7</w:t>
            </w:r>
            <w:r w:rsidR="00362BB3" w:rsidRPr="00362BB3">
              <w:rPr>
                <w:rFonts w:ascii="Arial" w:eastAsia="Times New Roman" w:hAnsi="Arial" w:cs="Arial"/>
                <w:sz w:val="16"/>
                <w:szCs w:val="16"/>
              </w:rPr>
              <w:t xml:space="preserve"> personas</w:t>
            </w:r>
          </w:p>
        </w:tc>
      </w:tr>
      <w:tr w:rsidR="00362BB3" w:rsidRPr="00362BB3" w:rsidTr="00D452F6">
        <w:trPr>
          <w:trHeight w:val="422"/>
          <w:jc w:val="center"/>
        </w:trPr>
        <w:tc>
          <w:tcPr>
            <w:tcW w:w="5817" w:type="dxa"/>
            <w:vAlign w:val="center"/>
          </w:tcPr>
          <w:p w:rsidR="00362BB3" w:rsidRPr="00362BB3" w:rsidRDefault="00362BB3" w:rsidP="00362BB3">
            <w:pPr>
              <w:jc w:val="both"/>
              <w:rPr>
                <w:rFonts w:ascii="Arial" w:eastAsia="Times New Roman" w:hAnsi="Arial" w:cs="Arial"/>
                <w:sz w:val="16"/>
                <w:szCs w:val="16"/>
              </w:rPr>
            </w:pPr>
            <w:r w:rsidRPr="00362BB3">
              <w:rPr>
                <w:rFonts w:ascii="Arial" w:eastAsia="Times New Roman" w:hAnsi="Arial" w:cs="Arial"/>
                <w:sz w:val="16"/>
                <w:szCs w:val="16"/>
              </w:rPr>
              <w:t>Archivos Históricos</w:t>
            </w:r>
          </w:p>
        </w:tc>
        <w:tc>
          <w:tcPr>
            <w:tcW w:w="4105" w:type="dxa"/>
            <w:vAlign w:val="center"/>
          </w:tcPr>
          <w:p w:rsidR="00362BB3" w:rsidRPr="00362BB3" w:rsidRDefault="008215DF" w:rsidP="00362BB3">
            <w:pPr>
              <w:contextualSpacing/>
              <w:jc w:val="center"/>
              <w:rPr>
                <w:rFonts w:ascii="Arial" w:eastAsia="Times New Roman" w:hAnsi="Arial" w:cs="Arial"/>
                <w:sz w:val="16"/>
                <w:szCs w:val="16"/>
              </w:rPr>
            </w:pPr>
            <w:r>
              <w:rPr>
                <w:rFonts w:ascii="Arial" w:eastAsia="Times New Roman" w:hAnsi="Arial" w:cs="Arial"/>
                <w:sz w:val="16"/>
                <w:szCs w:val="16"/>
              </w:rPr>
              <w:t>3</w:t>
            </w:r>
            <w:r w:rsidR="00362BB3" w:rsidRPr="00362BB3">
              <w:rPr>
                <w:rFonts w:ascii="Arial" w:eastAsia="Times New Roman" w:hAnsi="Arial" w:cs="Arial"/>
                <w:sz w:val="16"/>
                <w:szCs w:val="16"/>
              </w:rPr>
              <w:t xml:space="preserve"> personas</w:t>
            </w:r>
          </w:p>
        </w:tc>
      </w:tr>
    </w:tbl>
    <w:p w:rsidR="00362BB3" w:rsidRPr="00362BB3" w:rsidRDefault="00362BB3" w:rsidP="00362BB3">
      <w:pPr>
        <w:rPr>
          <w:rFonts w:ascii="Arial" w:eastAsia="Times New Roman" w:hAnsi="Arial" w:cs="Arial"/>
          <w:b/>
          <w:sz w:val="20"/>
          <w:szCs w:val="20"/>
        </w:rPr>
      </w:pPr>
    </w:p>
    <w:p w:rsidR="00362BB3" w:rsidRPr="00362BB3" w:rsidRDefault="00362BB3" w:rsidP="00362BB3">
      <w:pPr>
        <w:rPr>
          <w:rFonts w:ascii="Arial" w:eastAsia="Times New Roman" w:hAnsi="Arial" w:cs="Arial"/>
          <w:b/>
          <w:sz w:val="20"/>
          <w:szCs w:val="20"/>
        </w:rPr>
      </w:pPr>
    </w:p>
    <w:p w:rsidR="00362BB3" w:rsidRPr="00362BB3" w:rsidRDefault="00362BB3" w:rsidP="00362BB3">
      <w:pPr>
        <w:rPr>
          <w:rFonts w:ascii="Arial" w:eastAsia="Times New Roman" w:hAnsi="Arial" w:cs="Arial"/>
          <w:b/>
          <w:sz w:val="20"/>
          <w:szCs w:val="20"/>
        </w:rPr>
      </w:pPr>
    </w:p>
    <w:p w:rsidR="00362BB3" w:rsidRPr="00362BB3" w:rsidRDefault="00362BB3" w:rsidP="00362BB3">
      <w:pPr>
        <w:rPr>
          <w:rFonts w:ascii="Arial" w:eastAsia="Times New Roman" w:hAnsi="Arial" w:cs="Arial"/>
          <w:b/>
          <w:sz w:val="20"/>
          <w:szCs w:val="20"/>
        </w:rPr>
      </w:pPr>
    </w:p>
    <w:p w:rsidR="00362BB3" w:rsidRPr="00362BB3" w:rsidRDefault="00362BB3" w:rsidP="00362BB3">
      <w:pPr>
        <w:rPr>
          <w:rFonts w:ascii="Arial" w:eastAsia="Times New Roman" w:hAnsi="Arial" w:cs="Arial"/>
          <w:b/>
          <w:sz w:val="20"/>
          <w:szCs w:val="20"/>
        </w:rPr>
      </w:pPr>
    </w:p>
    <w:p w:rsidR="00362BB3" w:rsidRPr="00362BB3" w:rsidRDefault="00362BB3" w:rsidP="00362BB3">
      <w:pPr>
        <w:rPr>
          <w:rFonts w:ascii="Arial" w:eastAsia="Times New Roman" w:hAnsi="Arial" w:cs="Arial"/>
          <w:b/>
          <w:sz w:val="20"/>
          <w:szCs w:val="20"/>
        </w:rPr>
      </w:pPr>
    </w:p>
    <w:p w:rsidR="00362BB3" w:rsidRPr="00362BB3" w:rsidRDefault="00362BB3" w:rsidP="00362BB3">
      <w:pPr>
        <w:rPr>
          <w:rFonts w:ascii="Arial" w:eastAsia="Times New Roman" w:hAnsi="Arial" w:cs="Arial"/>
          <w:b/>
          <w:sz w:val="20"/>
          <w:szCs w:val="20"/>
        </w:rPr>
      </w:pPr>
    </w:p>
    <w:p w:rsidR="00362BB3" w:rsidRPr="00362BB3" w:rsidRDefault="00362BB3" w:rsidP="00362BB3">
      <w:pPr>
        <w:rPr>
          <w:rFonts w:ascii="Arial" w:eastAsia="Times New Roman" w:hAnsi="Arial" w:cs="Arial"/>
          <w:b/>
          <w:sz w:val="20"/>
          <w:szCs w:val="20"/>
        </w:rPr>
      </w:pPr>
    </w:p>
    <w:p w:rsidR="00362BB3" w:rsidRDefault="00362BB3" w:rsidP="009D11C5">
      <w:pPr>
        <w:rPr>
          <w:rFonts w:ascii="Arial" w:hAnsi="Arial" w:cs="Arial"/>
          <w:b/>
          <w:sz w:val="20"/>
          <w:szCs w:val="20"/>
        </w:rPr>
      </w:pPr>
    </w:p>
    <w:p w:rsidR="0027195E" w:rsidRDefault="0027195E" w:rsidP="009D11C5">
      <w:pPr>
        <w:rPr>
          <w:rFonts w:ascii="Arial" w:hAnsi="Arial" w:cs="Arial"/>
          <w:b/>
          <w:sz w:val="20"/>
          <w:szCs w:val="20"/>
        </w:rPr>
      </w:pPr>
    </w:p>
    <w:p w:rsidR="0027195E" w:rsidRPr="00223859" w:rsidRDefault="0027195E" w:rsidP="009D11C5">
      <w:pPr>
        <w:rPr>
          <w:rFonts w:ascii="Arial" w:hAnsi="Arial" w:cs="Arial"/>
          <w:b/>
          <w:sz w:val="20"/>
          <w:szCs w:val="20"/>
        </w:rPr>
      </w:pPr>
    </w:p>
    <w:sectPr w:rsidR="0027195E" w:rsidRPr="00223859" w:rsidSect="006D7201">
      <w:headerReference w:type="default" r:id="rId33"/>
      <w:footerReference w:type="default" r:id="rId34"/>
      <w:headerReference w:type="first" r:id="rId35"/>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60F" w:rsidRDefault="0018160F" w:rsidP="0092184D">
      <w:pPr>
        <w:spacing w:after="0" w:line="240" w:lineRule="auto"/>
      </w:pPr>
      <w:r>
        <w:separator/>
      </w:r>
    </w:p>
  </w:endnote>
  <w:endnote w:type="continuationSeparator" w:id="0">
    <w:p w:rsidR="0018160F" w:rsidRDefault="0018160F" w:rsidP="00921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Che">
    <w:altName w:val="Malgun Gothic Semilight"/>
    <w:charset w:val="81"/>
    <w:family w:val="modern"/>
    <w:pitch w:val="fixed"/>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7954"/>
      <w:gridCol w:w="884"/>
    </w:tblGrid>
    <w:tr w:rsidR="00B708C4">
      <w:tc>
        <w:tcPr>
          <w:tcW w:w="4500" w:type="pct"/>
          <w:tcBorders>
            <w:top w:val="single" w:sz="4" w:space="0" w:color="000000" w:themeColor="text1"/>
          </w:tcBorders>
        </w:tcPr>
        <w:p w:rsidR="00B708C4" w:rsidRDefault="00B03908" w:rsidP="0007094B">
          <w:pPr>
            <w:pStyle w:val="Piedepgina"/>
            <w:jc w:val="center"/>
          </w:pPr>
          <w:sdt>
            <w:sdtPr>
              <w:rPr>
                <w:rFonts w:ascii="Calibri" w:hAnsi="Calibri" w:cs="Calibri"/>
              </w:rPr>
              <w:alias w:val="Compañía"/>
              <w:id w:val="75971759"/>
              <w:dataBinding w:prefixMappings="xmlns:ns0='http://schemas.openxmlformats.org/officeDocument/2006/extended-properties'" w:xpath="/ns0:Properties[1]/ns0:Company[1]" w:storeItemID="{6668398D-A668-4E3E-A5EB-62B293D839F1}"/>
              <w:text/>
            </w:sdtPr>
            <w:sdtEndPr/>
            <w:sdtContent>
              <w:r w:rsidR="00B708C4">
                <w:rPr>
                  <w:rFonts w:ascii="Calibri" w:hAnsi="Calibri" w:cs="Calibri"/>
                </w:rPr>
                <w:t>Coordinación de Archivos.</w:t>
              </w:r>
            </w:sdtContent>
          </w:sdt>
        </w:p>
      </w:tc>
      <w:tc>
        <w:tcPr>
          <w:tcW w:w="500" w:type="pct"/>
          <w:tcBorders>
            <w:top w:val="single" w:sz="4" w:space="0" w:color="297FD5" w:themeColor="accent2"/>
          </w:tcBorders>
          <w:shd w:val="clear" w:color="auto" w:fill="1E5E9F" w:themeFill="accent2" w:themeFillShade="BF"/>
        </w:tcPr>
        <w:p w:rsidR="00B708C4" w:rsidRPr="0007094B" w:rsidRDefault="00B708C4">
          <w:pPr>
            <w:pStyle w:val="Encabezado"/>
            <w:rPr>
              <w:rFonts w:ascii="Lucida Handwriting" w:hAnsi="Lucida Handwriting"/>
              <w:color w:val="FFFFFF" w:themeColor="background1"/>
            </w:rPr>
          </w:pPr>
          <w:r>
            <w:t xml:space="preserve">      </w:t>
          </w:r>
          <w:r w:rsidRPr="0007094B">
            <w:rPr>
              <w:rFonts w:ascii="Lucida Handwriting" w:hAnsi="Lucida Handwriting"/>
            </w:rPr>
            <w:fldChar w:fldCharType="begin"/>
          </w:r>
          <w:r w:rsidRPr="0007094B">
            <w:rPr>
              <w:rFonts w:ascii="Lucida Handwriting" w:hAnsi="Lucida Handwriting"/>
            </w:rPr>
            <w:instrText>PAGE   \* MERGEFORMAT</w:instrText>
          </w:r>
          <w:r w:rsidRPr="0007094B">
            <w:rPr>
              <w:rFonts w:ascii="Lucida Handwriting" w:hAnsi="Lucida Handwriting"/>
            </w:rPr>
            <w:fldChar w:fldCharType="separate"/>
          </w:r>
          <w:r w:rsidR="00B03908" w:rsidRPr="00B03908">
            <w:rPr>
              <w:rFonts w:ascii="Lucida Handwriting" w:hAnsi="Lucida Handwriting"/>
              <w:noProof/>
              <w:color w:val="FFFFFF" w:themeColor="background1"/>
              <w:lang w:val="es-ES"/>
            </w:rPr>
            <w:t>25</w:t>
          </w:r>
          <w:r w:rsidRPr="0007094B">
            <w:rPr>
              <w:rFonts w:ascii="Lucida Handwriting" w:hAnsi="Lucida Handwriting"/>
              <w:color w:val="FFFFFF" w:themeColor="background1"/>
            </w:rPr>
            <w:fldChar w:fldCharType="end"/>
          </w:r>
        </w:p>
      </w:tc>
    </w:tr>
  </w:tbl>
  <w:p w:rsidR="00B708C4" w:rsidRDefault="00B708C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60F" w:rsidRDefault="0018160F" w:rsidP="0092184D">
      <w:pPr>
        <w:spacing w:after="0" w:line="240" w:lineRule="auto"/>
      </w:pPr>
      <w:r>
        <w:separator/>
      </w:r>
    </w:p>
  </w:footnote>
  <w:footnote w:type="continuationSeparator" w:id="0">
    <w:p w:rsidR="0018160F" w:rsidRDefault="0018160F" w:rsidP="009218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8C4" w:rsidRPr="001A6072" w:rsidRDefault="00B708C4">
    <w:pPr>
      <w:pStyle w:val="Encabezado"/>
      <w:tabs>
        <w:tab w:val="left" w:pos="2580"/>
        <w:tab w:val="left" w:pos="2985"/>
      </w:tabs>
      <w:spacing w:after="120" w:line="276" w:lineRule="auto"/>
      <w:jc w:val="right"/>
      <w:rPr>
        <w:rFonts w:ascii="Arial" w:hAnsi="Arial" w:cs="Arial"/>
        <w:b/>
        <w:bCs/>
        <w:color w:val="242852" w:themeColor="text2"/>
        <w:sz w:val="20"/>
        <w:szCs w:val="20"/>
      </w:rPr>
    </w:pPr>
  </w:p>
  <w:sdt>
    <w:sdtPr>
      <w:rPr>
        <w:rFonts w:ascii="Arial" w:hAnsi="Arial" w:cs="Arial"/>
        <w:color w:val="629DD1" w:themeColor="accent1"/>
        <w:sz w:val="20"/>
        <w:szCs w:val="20"/>
      </w:rPr>
      <w:alias w:val="Subtítulo"/>
      <w:id w:val="1483432756"/>
      <w:dataBinding w:prefixMappings="xmlns:ns0='http://schemas.openxmlformats.org/package/2006/metadata/core-properties' xmlns:ns1='http://purl.org/dc/elements/1.1/'" w:xpath="/ns0:coreProperties[1]/ns1:subject[1]" w:storeItemID="{6C3C8BC8-F283-45AE-878A-BAB7291924A1}"/>
      <w:text/>
    </w:sdtPr>
    <w:sdtEndPr/>
    <w:sdtContent>
      <w:p w:rsidR="00B708C4" w:rsidRPr="0066249E" w:rsidRDefault="00B708C4" w:rsidP="0066249E">
        <w:pPr>
          <w:pStyle w:val="Encabezado"/>
          <w:tabs>
            <w:tab w:val="left" w:pos="2580"/>
            <w:tab w:val="left" w:pos="2985"/>
          </w:tabs>
          <w:spacing w:after="120" w:line="276" w:lineRule="auto"/>
          <w:jc w:val="right"/>
          <w:rPr>
            <w:rFonts w:ascii="Arial" w:hAnsi="Arial" w:cs="Arial"/>
            <w:color w:val="629DD1" w:themeColor="accent1"/>
            <w:sz w:val="20"/>
            <w:szCs w:val="20"/>
          </w:rPr>
        </w:pPr>
        <w:r>
          <w:rPr>
            <w:rFonts w:ascii="Arial" w:hAnsi="Arial" w:cs="Arial"/>
            <w:color w:val="629DD1" w:themeColor="accent1"/>
            <w:sz w:val="20"/>
            <w:szCs w:val="20"/>
          </w:rPr>
          <w:t>“Plan Anual de Desarrollo Archivístico” (PADA)</w:t>
        </w:r>
      </w:p>
    </w:sdtContent>
  </w:sdt>
  <w:p w:rsidR="00B708C4" w:rsidRDefault="00B708C4" w:rsidP="0007094B">
    <w:pPr>
      <w:pStyle w:val="Encabezado"/>
      <w:tabs>
        <w:tab w:val="left" w:pos="2580"/>
        <w:tab w:val="left" w:pos="2985"/>
      </w:tabs>
      <w:spacing w:after="120" w:line="276" w:lineRule="auto"/>
      <w:jc w:val="right"/>
      <w:rPr>
        <w:color w:val="629DD1" w:themeColor="accent1"/>
      </w:rPr>
    </w:pPr>
    <w:r>
      <w:rPr>
        <w:color w:val="629DD1" w:themeColor="accent1"/>
      </w:rPr>
      <w:t>Enero 2025</w:t>
    </w:r>
  </w:p>
  <w:p w:rsidR="00B708C4" w:rsidRPr="0092184D" w:rsidRDefault="00B708C4" w:rsidP="0007094B">
    <w:pPr>
      <w:pStyle w:val="Encabezado"/>
      <w:tabs>
        <w:tab w:val="left" w:pos="2580"/>
        <w:tab w:val="left" w:pos="2985"/>
      </w:tabs>
      <w:spacing w:after="120" w:line="276" w:lineRule="auto"/>
      <w:jc w:val="right"/>
      <w:rPr>
        <w:color w:val="629DD1" w:themeColor="accent1"/>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8C4" w:rsidRDefault="00B708C4">
    <w:pPr>
      <w:pStyle w:val="Encabezado"/>
    </w:pPr>
    <w:r>
      <w:rPr>
        <w:noProof/>
        <w:lang w:eastAsia="es-MX"/>
      </w:rPr>
      <mc:AlternateContent>
        <mc:Choice Requires="wps">
          <w:drawing>
            <wp:anchor distT="0" distB="0" distL="114300" distR="114300" simplePos="0" relativeHeight="251661312" behindDoc="0" locked="0" layoutInCell="1" allowOverlap="1" wp14:anchorId="1637E54E" wp14:editId="7964AE49">
              <wp:simplePos x="0" y="0"/>
              <wp:positionH relativeFrom="column">
                <wp:posOffset>-1080135</wp:posOffset>
              </wp:positionH>
              <wp:positionV relativeFrom="paragraph">
                <wp:posOffset>-456895</wp:posOffset>
              </wp:positionV>
              <wp:extent cx="2559685" cy="914400"/>
              <wp:effectExtent l="0" t="0" r="0" b="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685" cy="9144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D816698" id="Rectangle 470" o:spid="_x0000_s1026" style="position:absolute;margin-left:-85.05pt;margin-top:-36pt;width:201.55pt;height:1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" filled="f" stroked="f"/>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81E7D"/>
    <w:multiLevelType w:val="hybridMultilevel"/>
    <w:tmpl w:val="19E011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22D49"/>
    <w:multiLevelType w:val="multilevel"/>
    <w:tmpl w:val="6E261014"/>
    <w:lvl w:ilvl="0">
      <w:start w:val="1"/>
      <w:numFmt w:val="upperRoman"/>
      <w:lvlText w:val="%1."/>
      <w:lvlJc w:val="left"/>
      <w:pPr>
        <w:ind w:left="1080" w:hanging="720"/>
      </w:pPr>
      <w:rPr>
        <w:rFonts w:hint="default"/>
      </w:rPr>
    </w:lvl>
    <w:lvl w:ilvl="1">
      <w:start w:val="7"/>
      <w:numFmt w:val="decimal"/>
      <w:isLgl/>
      <w:lvlText w:val="%1.%2"/>
      <w:lvlJc w:val="left"/>
      <w:pPr>
        <w:ind w:left="915" w:hanging="555"/>
      </w:pPr>
      <w:rPr>
        <w:rFonts w:hint="default"/>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F223149"/>
    <w:multiLevelType w:val="hybridMultilevel"/>
    <w:tmpl w:val="058E72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10232"/>
    <w:multiLevelType w:val="multilevel"/>
    <w:tmpl w:val="6E261014"/>
    <w:lvl w:ilvl="0">
      <w:start w:val="1"/>
      <w:numFmt w:val="upperRoman"/>
      <w:lvlText w:val="%1."/>
      <w:lvlJc w:val="left"/>
      <w:pPr>
        <w:ind w:left="1080" w:hanging="720"/>
      </w:pPr>
      <w:rPr>
        <w:rFonts w:hint="default"/>
      </w:rPr>
    </w:lvl>
    <w:lvl w:ilvl="1">
      <w:start w:val="7"/>
      <w:numFmt w:val="decimal"/>
      <w:isLgl/>
      <w:lvlText w:val="%1.%2"/>
      <w:lvlJc w:val="left"/>
      <w:pPr>
        <w:ind w:left="915" w:hanging="555"/>
      </w:pPr>
      <w:rPr>
        <w:rFonts w:hint="default"/>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64451E8"/>
    <w:multiLevelType w:val="multilevel"/>
    <w:tmpl w:val="49D030B2"/>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202636"/>
    <w:multiLevelType w:val="multilevel"/>
    <w:tmpl w:val="96085A28"/>
    <w:lvl w:ilvl="0">
      <w:start w:val="1"/>
      <w:numFmt w:val="upperRoman"/>
      <w:lvlText w:val="%1."/>
      <w:lvlJc w:val="left"/>
      <w:pPr>
        <w:ind w:left="1080" w:hanging="720"/>
      </w:pPr>
      <w:rPr>
        <w:rFonts w:hint="default"/>
      </w:rPr>
    </w:lvl>
    <w:lvl w:ilvl="1">
      <w:start w:val="7"/>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E58465B"/>
    <w:multiLevelType w:val="hybridMultilevel"/>
    <w:tmpl w:val="2FC62480"/>
    <w:lvl w:ilvl="0" w:tplc="B70272A2">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DE4C9E"/>
    <w:multiLevelType w:val="multilevel"/>
    <w:tmpl w:val="A0A66F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17967D2"/>
    <w:multiLevelType w:val="hybridMultilevel"/>
    <w:tmpl w:val="83B8CE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4122FE"/>
    <w:multiLevelType w:val="multilevel"/>
    <w:tmpl w:val="22102DD0"/>
    <w:lvl w:ilvl="0">
      <w:start w:val="5"/>
      <w:numFmt w:val="decimal"/>
      <w:lvlText w:val="%1"/>
      <w:lvlJc w:val="left"/>
      <w:pPr>
        <w:ind w:left="435" w:hanging="435"/>
      </w:pPr>
      <w:rPr>
        <w:rFonts w:hint="default"/>
      </w:rPr>
    </w:lvl>
    <w:lvl w:ilvl="1">
      <w:start w:val="8"/>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28D23B3F"/>
    <w:multiLevelType w:val="hybridMultilevel"/>
    <w:tmpl w:val="F45CF4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673DA8"/>
    <w:multiLevelType w:val="hybridMultilevel"/>
    <w:tmpl w:val="098EFCB2"/>
    <w:lvl w:ilvl="0" w:tplc="A956D03C">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3C240C"/>
    <w:multiLevelType w:val="multilevel"/>
    <w:tmpl w:val="4A24ADBE"/>
    <w:lvl w:ilvl="0">
      <w:start w:val="4"/>
      <w:numFmt w:val="decimal"/>
      <w:lvlText w:val="%1"/>
      <w:lvlJc w:val="left"/>
      <w:pPr>
        <w:ind w:left="435" w:hanging="435"/>
      </w:pPr>
      <w:rPr>
        <w:rFonts w:hint="default"/>
      </w:rPr>
    </w:lvl>
    <w:lvl w:ilvl="1">
      <w:start w:val="1"/>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30AC7D86"/>
    <w:multiLevelType w:val="hybridMultilevel"/>
    <w:tmpl w:val="822447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9A376E"/>
    <w:multiLevelType w:val="hybridMultilevel"/>
    <w:tmpl w:val="0ACEE0B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5175C3"/>
    <w:multiLevelType w:val="multilevel"/>
    <w:tmpl w:val="1A429C90"/>
    <w:lvl w:ilvl="0">
      <w:start w:val="5"/>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7724512"/>
    <w:multiLevelType w:val="hybridMultilevel"/>
    <w:tmpl w:val="0E7ACE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7C5819"/>
    <w:multiLevelType w:val="hybridMultilevel"/>
    <w:tmpl w:val="880A79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AC411A"/>
    <w:multiLevelType w:val="multilevel"/>
    <w:tmpl w:val="42B8E9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6810E9D"/>
    <w:multiLevelType w:val="multilevel"/>
    <w:tmpl w:val="6E261014"/>
    <w:lvl w:ilvl="0">
      <w:start w:val="1"/>
      <w:numFmt w:val="upperRoman"/>
      <w:lvlText w:val="%1."/>
      <w:lvlJc w:val="left"/>
      <w:pPr>
        <w:ind w:left="1080" w:hanging="720"/>
      </w:pPr>
      <w:rPr>
        <w:rFonts w:hint="default"/>
      </w:rPr>
    </w:lvl>
    <w:lvl w:ilvl="1">
      <w:start w:val="7"/>
      <w:numFmt w:val="decimal"/>
      <w:isLgl/>
      <w:lvlText w:val="%1.%2"/>
      <w:lvlJc w:val="left"/>
      <w:pPr>
        <w:ind w:left="915" w:hanging="555"/>
      </w:pPr>
      <w:rPr>
        <w:rFonts w:hint="default"/>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D6A1EC1"/>
    <w:multiLevelType w:val="multilevel"/>
    <w:tmpl w:val="314206F4"/>
    <w:lvl w:ilvl="0">
      <w:start w:val="5"/>
      <w:numFmt w:val="decimal"/>
      <w:lvlText w:val="%1"/>
      <w:lvlJc w:val="left"/>
      <w:pPr>
        <w:ind w:left="360" w:hanging="360"/>
      </w:pPr>
      <w:rPr>
        <w:rFonts w:hint="default"/>
      </w:rPr>
    </w:lvl>
    <w:lvl w:ilvl="1">
      <w:start w:val="7"/>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21" w15:restartNumberingAfterBreak="0">
    <w:nsid w:val="52AC4BF2"/>
    <w:multiLevelType w:val="multilevel"/>
    <w:tmpl w:val="A5B49580"/>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595518"/>
    <w:multiLevelType w:val="hybridMultilevel"/>
    <w:tmpl w:val="F98E5C5E"/>
    <w:lvl w:ilvl="0" w:tplc="080A0017">
      <w:start w:val="1"/>
      <w:numFmt w:val="lowerLetter"/>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E94D4D"/>
    <w:multiLevelType w:val="multilevel"/>
    <w:tmpl w:val="A0A66F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6B93A40"/>
    <w:multiLevelType w:val="hybridMultilevel"/>
    <w:tmpl w:val="D0029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F6755C"/>
    <w:multiLevelType w:val="hybridMultilevel"/>
    <w:tmpl w:val="EA36D3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5C3781"/>
    <w:multiLevelType w:val="hybridMultilevel"/>
    <w:tmpl w:val="FA006B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D7C75A0"/>
    <w:multiLevelType w:val="multilevel"/>
    <w:tmpl w:val="22102DD0"/>
    <w:lvl w:ilvl="0">
      <w:start w:val="5"/>
      <w:numFmt w:val="decimal"/>
      <w:lvlText w:val="%1"/>
      <w:lvlJc w:val="left"/>
      <w:pPr>
        <w:ind w:left="435" w:hanging="435"/>
      </w:pPr>
      <w:rPr>
        <w:rFonts w:hint="default"/>
      </w:rPr>
    </w:lvl>
    <w:lvl w:ilvl="1">
      <w:start w:val="8"/>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6FD87A5F"/>
    <w:multiLevelType w:val="hybridMultilevel"/>
    <w:tmpl w:val="D0E0A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610EAC"/>
    <w:multiLevelType w:val="hybridMultilevel"/>
    <w:tmpl w:val="E4DEB4C0"/>
    <w:lvl w:ilvl="0" w:tplc="96B08C0A">
      <w:start w:val="1"/>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0" w15:restartNumberingAfterBreak="0">
    <w:nsid w:val="715A6AE2"/>
    <w:multiLevelType w:val="multilevel"/>
    <w:tmpl w:val="7BC0D07C"/>
    <w:lvl w:ilvl="0">
      <w:start w:val="5"/>
      <w:numFmt w:val="decimal"/>
      <w:lvlText w:val="%1"/>
      <w:lvlJc w:val="left"/>
      <w:pPr>
        <w:ind w:left="435" w:hanging="435"/>
      </w:pPr>
      <w:rPr>
        <w:rFonts w:hint="default"/>
      </w:rPr>
    </w:lvl>
    <w:lvl w:ilvl="1">
      <w:start w:val="6"/>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15:restartNumberingAfterBreak="0">
    <w:nsid w:val="72045EDC"/>
    <w:multiLevelType w:val="multilevel"/>
    <w:tmpl w:val="6E261014"/>
    <w:lvl w:ilvl="0">
      <w:start w:val="1"/>
      <w:numFmt w:val="upperRoman"/>
      <w:lvlText w:val="%1."/>
      <w:lvlJc w:val="left"/>
      <w:pPr>
        <w:ind w:left="1080" w:hanging="720"/>
      </w:pPr>
      <w:rPr>
        <w:rFonts w:hint="default"/>
      </w:rPr>
    </w:lvl>
    <w:lvl w:ilvl="1">
      <w:start w:val="7"/>
      <w:numFmt w:val="decimal"/>
      <w:isLgl/>
      <w:lvlText w:val="%1.%2"/>
      <w:lvlJc w:val="left"/>
      <w:pPr>
        <w:ind w:left="915" w:hanging="555"/>
      </w:pPr>
      <w:rPr>
        <w:rFonts w:hint="default"/>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3096B05"/>
    <w:multiLevelType w:val="hybridMultilevel"/>
    <w:tmpl w:val="F98E5C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6F140E7"/>
    <w:multiLevelType w:val="multilevel"/>
    <w:tmpl w:val="C3D07F3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7BE0838"/>
    <w:multiLevelType w:val="hybridMultilevel"/>
    <w:tmpl w:val="339668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7B7FC3"/>
    <w:multiLevelType w:val="hybridMultilevel"/>
    <w:tmpl w:val="C122EF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4E695B"/>
    <w:multiLevelType w:val="multilevel"/>
    <w:tmpl w:val="22102DD0"/>
    <w:lvl w:ilvl="0">
      <w:start w:val="5"/>
      <w:numFmt w:val="decimal"/>
      <w:lvlText w:val="%1"/>
      <w:lvlJc w:val="left"/>
      <w:pPr>
        <w:ind w:left="435" w:hanging="435"/>
      </w:pPr>
      <w:rPr>
        <w:rFonts w:hint="default"/>
      </w:rPr>
    </w:lvl>
    <w:lvl w:ilvl="1">
      <w:start w:val="9"/>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14"/>
  </w:num>
  <w:num w:numId="2">
    <w:abstractNumId w:val="33"/>
  </w:num>
  <w:num w:numId="3">
    <w:abstractNumId w:val="8"/>
  </w:num>
  <w:num w:numId="4">
    <w:abstractNumId w:val="25"/>
  </w:num>
  <w:num w:numId="5">
    <w:abstractNumId w:val="28"/>
  </w:num>
  <w:num w:numId="6">
    <w:abstractNumId w:val="11"/>
  </w:num>
  <w:num w:numId="7">
    <w:abstractNumId w:val="17"/>
  </w:num>
  <w:num w:numId="8">
    <w:abstractNumId w:val="32"/>
  </w:num>
  <w:num w:numId="9">
    <w:abstractNumId w:val="18"/>
  </w:num>
  <w:num w:numId="10">
    <w:abstractNumId w:val="22"/>
  </w:num>
  <w:num w:numId="11">
    <w:abstractNumId w:val="10"/>
  </w:num>
  <w:num w:numId="12">
    <w:abstractNumId w:val="6"/>
  </w:num>
  <w:num w:numId="13">
    <w:abstractNumId w:val="16"/>
  </w:num>
  <w:num w:numId="14">
    <w:abstractNumId w:val="13"/>
  </w:num>
  <w:num w:numId="15">
    <w:abstractNumId w:val="15"/>
  </w:num>
  <w:num w:numId="16">
    <w:abstractNumId w:val="4"/>
  </w:num>
  <w:num w:numId="17">
    <w:abstractNumId w:val="21"/>
  </w:num>
  <w:num w:numId="18">
    <w:abstractNumId w:val="29"/>
  </w:num>
  <w:num w:numId="19">
    <w:abstractNumId w:val="20"/>
  </w:num>
  <w:num w:numId="20">
    <w:abstractNumId w:val="7"/>
  </w:num>
  <w:num w:numId="21">
    <w:abstractNumId w:val="31"/>
  </w:num>
  <w:num w:numId="22">
    <w:abstractNumId w:val="35"/>
  </w:num>
  <w:num w:numId="23">
    <w:abstractNumId w:val="5"/>
  </w:num>
  <w:num w:numId="24">
    <w:abstractNumId w:val="9"/>
  </w:num>
  <w:num w:numId="25">
    <w:abstractNumId w:val="27"/>
  </w:num>
  <w:num w:numId="26">
    <w:abstractNumId w:val="36"/>
  </w:num>
  <w:num w:numId="27">
    <w:abstractNumId w:val="2"/>
  </w:num>
  <w:num w:numId="28">
    <w:abstractNumId w:val="34"/>
  </w:num>
  <w:num w:numId="29">
    <w:abstractNumId w:val="0"/>
  </w:num>
  <w:num w:numId="30">
    <w:abstractNumId w:val="24"/>
  </w:num>
  <w:num w:numId="31">
    <w:abstractNumId w:val="26"/>
  </w:num>
  <w:num w:numId="32">
    <w:abstractNumId w:val="30"/>
  </w:num>
  <w:num w:numId="33">
    <w:abstractNumId w:val="19"/>
  </w:num>
  <w:num w:numId="34">
    <w:abstractNumId w:val="12"/>
  </w:num>
  <w:num w:numId="35">
    <w:abstractNumId w:val="23"/>
  </w:num>
  <w:num w:numId="36">
    <w:abstractNumId w:val="1"/>
  </w:num>
  <w:num w:numId="3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s-MX" w:vendorID="64" w:dllVersion="131078" w:nlCheck="1" w:checkStyle="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AE8"/>
    <w:rsid w:val="00000B67"/>
    <w:rsid w:val="0000154C"/>
    <w:rsid w:val="0000577B"/>
    <w:rsid w:val="000058B8"/>
    <w:rsid w:val="000071C5"/>
    <w:rsid w:val="00011287"/>
    <w:rsid w:val="00021670"/>
    <w:rsid w:val="00021786"/>
    <w:rsid w:val="000232C2"/>
    <w:rsid w:val="0002387D"/>
    <w:rsid w:val="0002410A"/>
    <w:rsid w:val="0002429C"/>
    <w:rsid w:val="00027CD8"/>
    <w:rsid w:val="00036FE5"/>
    <w:rsid w:val="00040A04"/>
    <w:rsid w:val="00041581"/>
    <w:rsid w:val="000453FB"/>
    <w:rsid w:val="00045A6B"/>
    <w:rsid w:val="00046A52"/>
    <w:rsid w:val="00050B02"/>
    <w:rsid w:val="00050E77"/>
    <w:rsid w:val="00053FFC"/>
    <w:rsid w:val="00055AF1"/>
    <w:rsid w:val="00056379"/>
    <w:rsid w:val="00056E9F"/>
    <w:rsid w:val="0007094B"/>
    <w:rsid w:val="0007217E"/>
    <w:rsid w:val="00072CD7"/>
    <w:rsid w:val="00077229"/>
    <w:rsid w:val="00080DA0"/>
    <w:rsid w:val="00081BA3"/>
    <w:rsid w:val="0008289D"/>
    <w:rsid w:val="00082A00"/>
    <w:rsid w:val="0008380D"/>
    <w:rsid w:val="00084B88"/>
    <w:rsid w:val="00084E62"/>
    <w:rsid w:val="00087932"/>
    <w:rsid w:val="00090568"/>
    <w:rsid w:val="00091B0B"/>
    <w:rsid w:val="000926CE"/>
    <w:rsid w:val="00092A22"/>
    <w:rsid w:val="00093A67"/>
    <w:rsid w:val="00095C3D"/>
    <w:rsid w:val="0009632C"/>
    <w:rsid w:val="000A2895"/>
    <w:rsid w:val="000A542F"/>
    <w:rsid w:val="000A7065"/>
    <w:rsid w:val="000B4567"/>
    <w:rsid w:val="000B48F3"/>
    <w:rsid w:val="000B7775"/>
    <w:rsid w:val="000C4955"/>
    <w:rsid w:val="000C73FD"/>
    <w:rsid w:val="000C7F97"/>
    <w:rsid w:val="000D085F"/>
    <w:rsid w:val="000D22EB"/>
    <w:rsid w:val="000D5764"/>
    <w:rsid w:val="000D5C90"/>
    <w:rsid w:val="000D6C89"/>
    <w:rsid w:val="000E41AD"/>
    <w:rsid w:val="000E470B"/>
    <w:rsid w:val="000E541F"/>
    <w:rsid w:val="000F0CA0"/>
    <w:rsid w:val="000F1B02"/>
    <w:rsid w:val="000F1D9C"/>
    <w:rsid w:val="000F316A"/>
    <w:rsid w:val="000F4FA0"/>
    <w:rsid w:val="000F640E"/>
    <w:rsid w:val="000F6547"/>
    <w:rsid w:val="000F73FF"/>
    <w:rsid w:val="00101550"/>
    <w:rsid w:val="001072A8"/>
    <w:rsid w:val="00110654"/>
    <w:rsid w:val="00113531"/>
    <w:rsid w:val="00115575"/>
    <w:rsid w:val="001162BD"/>
    <w:rsid w:val="001173BF"/>
    <w:rsid w:val="00120B0A"/>
    <w:rsid w:val="00121BE1"/>
    <w:rsid w:val="00121C75"/>
    <w:rsid w:val="00126EF4"/>
    <w:rsid w:val="0012741B"/>
    <w:rsid w:val="001311E6"/>
    <w:rsid w:val="0013286F"/>
    <w:rsid w:val="0014471A"/>
    <w:rsid w:val="0014550D"/>
    <w:rsid w:val="00146428"/>
    <w:rsid w:val="001500E7"/>
    <w:rsid w:val="0015413C"/>
    <w:rsid w:val="00155709"/>
    <w:rsid w:val="001577CC"/>
    <w:rsid w:val="00160014"/>
    <w:rsid w:val="00162881"/>
    <w:rsid w:val="0016421A"/>
    <w:rsid w:val="00165C4B"/>
    <w:rsid w:val="00165E30"/>
    <w:rsid w:val="001666F8"/>
    <w:rsid w:val="00170EBA"/>
    <w:rsid w:val="00171A89"/>
    <w:rsid w:val="00171AB9"/>
    <w:rsid w:val="00176136"/>
    <w:rsid w:val="00177567"/>
    <w:rsid w:val="00177610"/>
    <w:rsid w:val="00180AC1"/>
    <w:rsid w:val="0018160F"/>
    <w:rsid w:val="00182E94"/>
    <w:rsid w:val="00187DAF"/>
    <w:rsid w:val="001915BE"/>
    <w:rsid w:val="0019176E"/>
    <w:rsid w:val="001947B8"/>
    <w:rsid w:val="00194F85"/>
    <w:rsid w:val="00195C97"/>
    <w:rsid w:val="001A0721"/>
    <w:rsid w:val="001A0A4B"/>
    <w:rsid w:val="001A29AD"/>
    <w:rsid w:val="001A305A"/>
    <w:rsid w:val="001A6072"/>
    <w:rsid w:val="001A78FE"/>
    <w:rsid w:val="001B262F"/>
    <w:rsid w:val="001B4003"/>
    <w:rsid w:val="001C2442"/>
    <w:rsid w:val="001C2C91"/>
    <w:rsid w:val="001C4642"/>
    <w:rsid w:val="001C6E85"/>
    <w:rsid w:val="001C748B"/>
    <w:rsid w:val="001D0984"/>
    <w:rsid w:val="001D0F08"/>
    <w:rsid w:val="001D3F03"/>
    <w:rsid w:val="001E0834"/>
    <w:rsid w:val="001E1EE3"/>
    <w:rsid w:val="001E2097"/>
    <w:rsid w:val="001E2556"/>
    <w:rsid w:val="001E3F26"/>
    <w:rsid w:val="001F07B6"/>
    <w:rsid w:val="001F08DE"/>
    <w:rsid w:val="001F23E2"/>
    <w:rsid w:val="001F275B"/>
    <w:rsid w:val="001F2ED5"/>
    <w:rsid w:val="001F3011"/>
    <w:rsid w:val="001F498C"/>
    <w:rsid w:val="00200999"/>
    <w:rsid w:val="00201175"/>
    <w:rsid w:val="0020191E"/>
    <w:rsid w:val="00202265"/>
    <w:rsid w:val="00202929"/>
    <w:rsid w:val="00203CD7"/>
    <w:rsid w:val="00203E75"/>
    <w:rsid w:val="00203EEE"/>
    <w:rsid w:val="00205A53"/>
    <w:rsid w:val="00214A53"/>
    <w:rsid w:val="00216021"/>
    <w:rsid w:val="002218A9"/>
    <w:rsid w:val="00221A95"/>
    <w:rsid w:val="00221B98"/>
    <w:rsid w:val="00223859"/>
    <w:rsid w:val="00224970"/>
    <w:rsid w:val="002312B2"/>
    <w:rsid w:val="00234D02"/>
    <w:rsid w:val="00235F2B"/>
    <w:rsid w:val="002428C5"/>
    <w:rsid w:val="002447DE"/>
    <w:rsid w:val="0024535E"/>
    <w:rsid w:val="00245D12"/>
    <w:rsid w:val="00252739"/>
    <w:rsid w:val="00255182"/>
    <w:rsid w:val="002559FC"/>
    <w:rsid w:val="002604CB"/>
    <w:rsid w:val="002630A6"/>
    <w:rsid w:val="00263684"/>
    <w:rsid w:val="00265EB7"/>
    <w:rsid w:val="002676C6"/>
    <w:rsid w:val="002679ED"/>
    <w:rsid w:val="0027054D"/>
    <w:rsid w:val="002715D9"/>
    <w:rsid w:val="00271741"/>
    <w:rsid w:val="0027195E"/>
    <w:rsid w:val="00272100"/>
    <w:rsid w:val="00272A7F"/>
    <w:rsid w:val="00275CF4"/>
    <w:rsid w:val="00280232"/>
    <w:rsid w:val="00280548"/>
    <w:rsid w:val="00283379"/>
    <w:rsid w:val="00283623"/>
    <w:rsid w:val="00286908"/>
    <w:rsid w:val="00287892"/>
    <w:rsid w:val="00290D10"/>
    <w:rsid w:val="00291586"/>
    <w:rsid w:val="00291736"/>
    <w:rsid w:val="00292B41"/>
    <w:rsid w:val="002932E4"/>
    <w:rsid w:val="00293B26"/>
    <w:rsid w:val="00293E41"/>
    <w:rsid w:val="002951E3"/>
    <w:rsid w:val="00295758"/>
    <w:rsid w:val="002962EB"/>
    <w:rsid w:val="002A043A"/>
    <w:rsid w:val="002A0995"/>
    <w:rsid w:val="002A148F"/>
    <w:rsid w:val="002A60E2"/>
    <w:rsid w:val="002B1D41"/>
    <w:rsid w:val="002B1D78"/>
    <w:rsid w:val="002B3BD4"/>
    <w:rsid w:val="002C0FC0"/>
    <w:rsid w:val="002C116B"/>
    <w:rsid w:val="002D4053"/>
    <w:rsid w:val="002D42D4"/>
    <w:rsid w:val="002E035C"/>
    <w:rsid w:val="002E114C"/>
    <w:rsid w:val="002E1B8B"/>
    <w:rsid w:val="002E1F99"/>
    <w:rsid w:val="002E4B23"/>
    <w:rsid w:val="002E5307"/>
    <w:rsid w:val="002E7253"/>
    <w:rsid w:val="002F3A6D"/>
    <w:rsid w:val="002F604F"/>
    <w:rsid w:val="002F7103"/>
    <w:rsid w:val="00300792"/>
    <w:rsid w:val="0030216B"/>
    <w:rsid w:val="00306A8C"/>
    <w:rsid w:val="003139BC"/>
    <w:rsid w:val="00320C55"/>
    <w:rsid w:val="00324962"/>
    <w:rsid w:val="00334A4F"/>
    <w:rsid w:val="00334BA4"/>
    <w:rsid w:val="003362BA"/>
    <w:rsid w:val="003409CD"/>
    <w:rsid w:val="00342A5B"/>
    <w:rsid w:val="003437BC"/>
    <w:rsid w:val="003451F7"/>
    <w:rsid w:val="00350F20"/>
    <w:rsid w:val="0035192E"/>
    <w:rsid w:val="00357C8A"/>
    <w:rsid w:val="00357E24"/>
    <w:rsid w:val="00362BB3"/>
    <w:rsid w:val="0036372D"/>
    <w:rsid w:val="00364C07"/>
    <w:rsid w:val="003665C8"/>
    <w:rsid w:val="00370AC2"/>
    <w:rsid w:val="003746C0"/>
    <w:rsid w:val="003759FB"/>
    <w:rsid w:val="0038011D"/>
    <w:rsid w:val="00380982"/>
    <w:rsid w:val="00380E27"/>
    <w:rsid w:val="00381AB0"/>
    <w:rsid w:val="00382C5A"/>
    <w:rsid w:val="003840ED"/>
    <w:rsid w:val="00386FBE"/>
    <w:rsid w:val="00390648"/>
    <w:rsid w:val="00390FBA"/>
    <w:rsid w:val="003937F0"/>
    <w:rsid w:val="003961D0"/>
    <w:rsid w:val="00396A26"/>
    <w:rsid w:val="00397620"/>
    <w:rsid w:val="003A2CF1"/>
    <w:rsid w:val="003A6F53"/>
    <w:rsid w:val="003B211A"/>
    <w:rsid w:val="003C136E"/>
    <w:rsid w:val="003C1C77"/>
    <w:rsid w:val="003D0F54"/>
    <w:rsid w:val="003D0FF1"/>
    <w:rsid w:val="003D2E5E"/>
    <w:rsid w:val="003E1E1D"/>
    <w:rsid w:val="003E2F13"/>
    <w:rsid w:val="003E66B6"/>
    <w:rsid w:val="003F0B9C"/>
    <w:rsid w:val="003F49D6"/>
    <w:rsid w:val="003F5C5E"/>
    <w:rsid w:val="003F73F5"/>
    <w:rsid w:val="003F7FAE"/>
    <w:rsid w:val="0040062F"/>
    <w:rsid w:val="004042E3"/>
    <w:rsid w:val="00405600"/>
    <w:rsid w:val="00405F0B"/>
    <w:rsid w:val="00406A58"/>
    <w:rsid w:val="00407712"/>
    <w:rsid w:val="00412D3A"/>
    <w:rsid w:val="00412D52"/>
    <w:rsid w:val="00413DCC"/>
    <w:rsid w:val="004147A3"/>
    <w:rsid w:val="004152C3"/>
    <w:rsid w:val="00416B1B"/>
    <w:rsid w:val="004210F6"/>
    <w:rsid w:val="00422ECB"/>
    <w:rsid w:val="00423E60"/>
    <w:rsid w:val="0042743E"/>
    <w:rsid w:val="0043418E"/>
    <w:rsid w:val="004357AD"/>
    <w:rsid w:val="00435BB8"/>
    <w:rsid w:val="004431BF"/>
    <w:rsid w:val="0045347B"/>
    <w:rsid w:val="0045367B"/>
    <w:rsid w:val="004558CA"/>
    <w:rsid w:val="00456757"/>
    <w:rsid w:val="00461025"/>
    <w:rsid w:val="00462836"/>
    <w:rsid w:val="00463556"/>
    <w:rsid w:val="00465ED0"/>
    <w:rsid w:val="00466E33"/>
    <w:rsid w:val="00467819"/>
    <w:rsid w:val="004704ED"/>
    <w:rsid w:val="00470FF0"/>
    <w:rsid w:val="00471314"/>
    <w:rsid w:val="00476498"/>
    <w:rsid w:val="00476D0E"/>
    <w:rsid w:val="0048060B"/>
    <w:rsid w:val="004819EE"/>
    <w:rsid w:val="00484FDD"/>
    <w:rsid w:val="00485123"/>
    <w:rsid w:val="00485FD8"/>
    <w:rsid w:val="0048733F"/>
    <w:rsid w:val="00490ED4"/>
    <w:rsid w:val="00492D5C"/>
    <w:rsid w:val="004A1AAF"/>
    <w:rsid w:val="004A32C5"/>
    <w:rsid w:val="004A3B07"/>
    <w:rsid w:val="004A47AB"/>
    <w:rsid w:val="004B0780"/>
    <w:rsid w:val="004B4595"/>
    <w:rsid w:val="004B4C36"/>
    <w:rsid w:val="004B6EF4"/>
    <w:rsid w:val="004B7039"/>
    <w:rsid w:val="004C38C9"/>
    <w:rsid w:val="004C624A"/>
    <w:rsid w:val="004D0F20"/>
    <w:rsid w:val="004D279F"/>
    <w:rsid w:val="004D2BB4"/>
    <w:rsid w:val="004D41EE"/>
    <w:rsid w:val="004D4CAD"/>
    <w:rsid w:val="004D5F1E"/>
    <w:rsid w:val="004D672B"/>
    <w:rsid w:val="004E08E6"/>
    <w:rsid w:val="004E1AF8"/>
    <w:rsid w:val="004E1C68"/>
    <w:rsid w:val="004E2154"/>
    <w:rsid w:val="004E4F40"/>
    <w:rsid w:val="004E75C4"/>
    <w:rsid w:val="004F055D"/>
    <w:rsid w:val="004F2182"/>
    <w:rsid w:val="004F5C51"/>
    <w:rsid w:val="004F77E8"/>
    <w:rsid w:val="005016DB"/>
    <w:rsid w:val="00503BD2"/>
    <w:rsid w:val="005049D9"/>
    <w:rsid w:val="00510A2C"/>
    <w:rsid w:val="00512425"/>
    <w:rsid w:val="00513319"/>
    <w:rsid w:val="005204A6"/>
    <w:rsid w:val="0052426C"/>
    <w:rsid w:val="0052679B"/>
    <w:rsid w:val="00527AC4"/>
    <w:rsid w:val="00533829"/>
    <w:rsid w:val="005346A7"/>
    <w:rsid w:val="00535944"/>
    <w:rsid w:val="00540A66"/>
    <w:rsid w:val="005410EA"/>
    <w:rsid w:val="00542ABF"/>
    <w:rsid w:val="005502BA"/>
    <w:rsid w:val="00557DD8"/>
    <w:rsid w:val="005619DA"/>
    <w:rsid w:val="00564BB6"/>
    <w:rsid w:val="00564DE6"/>
    <w:rsid w:val="00564E07"/>
    <w:rsid w:val="00566BCF"/>
    <w:rsid w:val="00575DC0"/>
    <w:rsid w:val="0058022C"/>
    <w:rsid w:val="00580CE2"/>
    <w:rsid w:val="00583EBC"/>
    <w:rsid w:val="0058475B"/>
    <w:rsid w:val="00585879"/>
    <w:rsid w:val="00585FF4"/>
    <w:rsid w:val="005863BC"/>
    <w:rsid w:val="00590C32"/>
    <w:rsid w:val="00592704"/>
    <w:rsid w:val="005968C1"/>
    <w:rsid w:val="005A0A0C"/>
    <w:rsid w:val="005A0C9B"/>
    <w:rsid w:val="005A0D42"/>
    <w:rsid w:val="005A115A"/>
    <w:rsid w:val="005A45F5"/>
    <w:rsid w:val="005A47B5"/>
    <w:rsid w:val="005A66DD"/>
    <w:rsid w:val="005A6C5D"/>
    <w:rsid w:val="005B1A2A"/>
    <w:rsid w:val="005B225C"/>
    <w:rsid w:val="005B52BF"/>
    <w:rsid w:val="005C219A"/>
    <w:rsid w:val="005C359A"/>
    <w:rsid w:val="005C396B"/>
    <w:rsid w:val="005C3E47"/>
    <w:rsid w:val="005C4716"/>
    <w:rsid w:val="005C7C02"/>
    <w:rsid w:val="005D0E1F"/>
    <w:rsid w:val="005E212D"/>
    <w:rsid w:val="005E5101"/>
    <w:rsid w:val="005E6F20"/>
    <w:rsid w:val="005F0846"/>
    <w:rsid w:val="005F1751"/>
    <w:rsid w:val="005F40FF"/>
    <w:rsid w:val="00602EA1"/>
    <w:rsid w:val="00602FFB"/>
    <w:rsid w:val="0060337C"/>
    <w:rsid w:val="0060344A"/>
    <w:rsid w:val="00603E44"/>
    <w:rsid w:val="0060554F"/>
    <w:rsid w:val="00605821"/>
    <w:rsid w:val="00606C5E"/>
    <w:rsid w:val="006071B5"/>
    <w:rsid w:val="00607453"/>
    <w:rsid w:val="006079A7"/>
    <w:rsid w:val="00610436"/>
    <w:rsid w:val="00611824"/>
    <w:rsid w:val="00613931"/>
    <w:rsid w:val="00620EF7"/>
    <w:rsid w:val="00622DEC"/>
    <w:rsid w:val="00625B14"/>
    <w:rsid w:val="006305FD"/>
    <w:rsid w:val="006315A3"/>
    <w:rsid w:val="0063177A"/>
    <w:rsid w:val="00633C34"/>
    <w:rsid w:val="0063469C"/>
    <w:rsid w:val="00640B9A"/>
    <w:rsid w:val="00641896"/>
    <w:rsid w:val="006451FF"/>
    <w:rsid w:val="00645281"/>
    <w:rsid w:val="006476F5"/>
    <w:rsid w:val="00650FE2"/>
    <w:rsid w:val="006536B4"/>
    <w:rsid w:val="00653C96"/>
    <w:rsid w:val="0065506A"/>
    <w:rsid w:val="006578A6"/>
    <w:rsid w:val="006601BF"/>
    <w:rsid w:val="0066249E"/>
    <w:rsid w:val="0066310D"/>
    <w:rsid w:val="006632A7"/>
    <w:rsid w:val="00663E3D"/>
    <w:rsid w:val="00666BEC"/>
    <w:rsid w:val="0067249D"/>
    <w:rsid w:val="00675B58"/>
    <w:rsid w:val="00675FEF"/>
    <w:rsid w:val="00677DBF"/>
    <w:rsid w:val="00682097"/>
    <w:rsid w:val="00684C90"/>
    <w:rsid w:val="0068523A"/>
    <w:rsid w:val="00691ED8"/>
    <w:rsid w:val="00692DF1"/>
    <w:rsid w:val="00693222"/>
    <w:rsid w:val="006944B0"/>
    <w:rsid w:val="00694787"/>
    <w:rsid w:val="0069578B"/>
    <w:rsid w:val="00697B48"/>
    <w:rsid w:val="006A00C3"/>
    <w:rsid w:val="006A1677"/>
    <w:rsid w:val="006A16ED"/>
    <w:rsid w:val="006A61B0"/>
    <w:rsid w:val="006A6D23"/>
    <w:rsid w:val="006B0E3B"/>
    <w:rsid w:val="006B61DA"/>
    <w:rsid w:val="006B624C"/>
    <w:rsid w:val="006C5F22"/>
    <w:rsid w:val="006C772B"/>
    <w:rsid w:val="006C7B15"/>
    <w:rsid w:val="006D0437"/>
    <w:rsid w:val="006D07B8"/>
    <w:rsid w:val="006D134B"/>
    <w:rsid w:val="006D233F"/>
    <w:rsid w:val="006D2437"/>
    <w:rsid w:val="006D3516"/>
    <w:rsid w:val="006D5DBC"/>
    <w:rsid w:val="006D68C6"/>
    <w:rsid w:val="006D6FA9"/>
    <w:rsid w:val="006D7201"/>
    <w:rsid w:val="006E1A5D"/>
    <w:rsid w:val="006E277D"/>
    <w:rsid w:val="006E2963"/>
    <w:rsid w:val="006E3D85"/>
    <w:rsid w:val="006F012B"/>
    <w:rsid w:val="006F0D53"/>
    <w:rsid w:val="006F2105"/>
    <w:rsid w:val="006F28B3"/>
    <w:rsid w:val="006F3174"/>
    <w:rsid w:val="006F4114"/>
    <w:rsid w:val="006F4414"/>
    <w:rsid w:val="006F4482"/>
    <w:rsid w:val="00702E00"/>
    <w:rsid w:val="00705DD8"/>
    <w:rsid w:val="00706F9B"/>
    <w:rsid w:val="00710887"/>
    <w:rsid w:val="00716832"/>
    <w:rsid w:val="0071719E"/>
    <w:rsid w:val="007173E7"/>
    <w:rsid w:val="00717DF5"/>
    <w:rsid w:val="007200C7"/>
    <w:rsid w:val="00720611"/>
    <w:rsid w:val="00720779"/>
    <w:rsid w:val="00720C65"/>
    <w:rsid w:val="00722001"/>
    <w:rsid w:val="0072240B"/>
    <w:rsid w:val="00722E54"/>
    <w:rsid w:val="00723E7A"/>
    <w:rsid w:val="00724CEC"/>
    <w:rsid w:val="0072715C"/>
    <w:rsid w:val="007276C8"/>
    <w:rsid w:val="0073105D"/>
    <w:rsid w:val="0073335D"/>
    <w:rsid w:val="00734157"/>
    <w:rsid w:val="00734416"/>
    <w:rsid w:val="007375AD"/>
    <w:rsid w:val="007410A3"/>
    <w:rsid w:val="007440A2"/>
    <w:rsid w:val="00745848"/>
    <w:rsid w:val="00747A6A"/>
    <w:rsid w:val="00747D96"/>
    <w:rsid w:val="00752A83"/>
    <w:rsid w:val="00752B2E"/>
    <w:rsid w:val="00756BD0"/>
    <w:rsid w:val="00763698"/>
    <w:rsid w:val="00771EF8"/>
    <w:rsid w:val="00775FE3"/>
    <w:rsid w:val="00776F94"/>
    <w:rsid w:val="00780605"/>
    <w:rsid w:val="00780DBA"/>
    <w:rsid w:val="00781584"/>
    <w:rsid w:val="007835B7"/>
    <w:rsid w:val="0078504A"/>
    <w:rsid w:val="007852F4"/>
    <w:rsid w:val="00786210"/>
    <w:rsid w:val="00791114"/>
    <w:rsid w:val="00794FD3"/>
    <w:rsid w:val="00795FFF"/>
    <w:rsid w:val="007963C4"/>
    <w:rsid w:val="00796F1F"/>
    <w:rsid w:val="007A034F"/>
    <w:rsid w:val="007A2A52"/>
    <w:rsid w:val="007A541A"/>
    <w:rsid w:val="007A612E"/>
    <w:rsid w:val="007A7188"/>
    <w:rsid w:val="007B1581"/>
    <w:rsid w:val="007B2CD8"/>
    <w:rsid w:val="007C1378"/>
    <w:rsid w:val="007C1DCA"/>
    <w:rsid w:val="007D2C7C"/>
    <w:rsid w:val="007D4FEB"/>
    <w:rsid w:val="007D668B"/>
    <w:rsid w:val="007E196F"/>
    <w:rsid w:val="007E1D26"/>
    <w:rsid w:val="007E34CA"/>
    <w:rsid w:val="007E6311"/>
    <w:rsid w:val="007E7551"/>
    <w:rsid w:val="007F0584"/>
    <w:rsid w:val="007F188C"/>
    <w:rsid w:val="007F2B25"/>
    <w:rsid w:val="007F346D"/>
    <w:rsid w:val="007F7320"/>
    <w:rsid w:val="007F7E83"/>
    <w:rsid w:val="00800C32"/>
    <w:rsid w:val="0080126B"/>
    <w:rsid w:val="00801DEE"/>
    <w:rsid w:val="00806507"/>
    <w:rsid w:val="0080673D"/>
    <w:rsid w:val="00806C14"/>
    <w:rsid w:val="0080770F"/>
    <w:rsid w:val="008102F3"/>
    <w:rsid w:val="00812B49"/>
    <w:rsid w:val="008141FC"/>
    <w:rsid w:val="00814D93"/>
    <w:rsid w:val="0081633D"/>
    <w:rsid w:val="008200B0"/>
    <w:rsid w:val="008215DF"/>
    <w:rsid w:val="00822F51"/>
    <w:rsid w:val="008263B1"/>
    <w:rsid w:val="0082784C"/>
    <w:rsid w:val="00831B1F"/>
    <w:rsid w:val="00831F21"/>
    <w:rsid w:val="00832050"/>
    <w:rsid w:val="0083480B"/>
    <w:rsid w:val="008371ED"/>
    <w:rsid w:val="00840DD1"/>
    <w:rsid w:val="00840E93"/>
    <w:rsid w:val="00854E79"/>
    <w:rsid w:val="00856004"/>
    <w:rsid w:val="00856B59"/>
    <w:rsid w:val="0085705C"/>
    <w:rsid w:val="0087068D"/>
    <w:rsid w:val="008718D3"/>
    <w:rsid w:val="008723C5"/>
    <w:rsid w:val="008728AB"/>
    <w:rsid w:val="008729F1"/>
    <w:rsid w:val="00877795"/>
    <w:rsid w:val="00880E5D"/>
    <w:rsid w:val="00882C50"/>
    <w:rsid w:val="008846A0"/>
    <w:rsid w:val="00885C20"/>
    <w:rsid w:val="00887645"/>
    <w:rsid w:val="008929E7"/>
    <w:rsid w:val="00895CD7"/>
    <w:rsid w:val="00896B1A"/>
    <w:rsid w:val="008A27C6"/>
    <w:rsid w:val="008A2EEC"/>
    <w:rsid w:val="008A3851"/>
    <w:rsid w:val="008B12D7"/>
    <w:rsid w:val="008B37A0"/>
    <w:rsid w:val="008B4DD4"/>
    <w:rsid w:val="008C35A9"/>
    <w:rsid w:val="008C4886"/>
    <w:rsid w:val="008C5EFE"/>
    <w:rsid w:val="008D0D2E"/>
    <w:rsid w:val="008D16AD"/>
    <w:rsid w:val="008D250A"/>
    <w:rsid w:val="008D7929"/>
    <w:rsid w:val="008E0B3A"/>
    <w:rsid w:val="008E11C4"/>
    <w:rsid w:val="008E18EC"/>
    <w:rsid w:val="008E2B33"/>
    <w:rsid w:val="008E5090"/>
    <w:rsid w:val="008E558B"/>
    <w:rsid w:val="008E5812"/>
    <w:rsid w:val="008E61CF"/>
    <w:rsid w:val="008E791E"/>
    <w:rsid w:val="008F1C43"/>
    <w:rsid w:val="008F36CA"/>
    <w:rsid w:val="00905828"/>
    <w:rsid w:val="00915EC4"/>
    <w:rsid w:val="0092184D"/>
    <w:rsid w:val="00923EC4"/>
    <w:rsid w:val="0092504F"/>
    <w:rsid w:val="009322F6"/>
    <w:rsid w:val="00932779"/>
    <w:rsid w:val="00936050"/>
    <w:rsid w:val="009413B3"/>
    <w:rsid w:val="00941A0F"/>
    <w:rsid w:val="00943B6C"/>
    <w:rsid w:val="00943D3A"/>
    <w:rsid w:val="00944DE0"/>
    <w:rsid w:val="00946F79"/>
    <w:rsid w:val="0095149B"/>
    <w:rsid w:val="00954AF5"/>
    <w:rsid w:val="00960967"/>
    <w:rsid w:val="00961AA0"/>
    <w:rsid w:val="00962E7F"/>
    <w:rsid w:val="009631AD"/>
    <w:rsid w:val="009634A2"/>
    <w:rsid w:val="00970186"/>
    <w:rsid w:val="00974E69"/>
    <w:rsid w:val="00975992"/>
    <w:rsid w:val="00975CFD"/>
    <w:rsid w:val="009761D4"/>
    <w:rsid w:val="0098127C"/>
    <w:rsid w:val="00981D9C"/>
    <w:rsid w:val="00982EAF"/>
    <w:rsid w:val="00985838"/>
    <w:rsid w:val="00985D1A"/>
    <w:rsid w:val="00986650"/>
    <w:rsid w:val="00986818"/>
    <w:rsid w:val="00987D97"/>
    <w:rsid w:val="00990239"/>
    <w:rsid w:val="00990695"/>
    <w:rsid w:val="009953C7"/>
    <w:rsid w:val="00996442"/>
    <w:rsid w:val="009B0F3C"/>
    <w:rsid w:val="009B168A"/>
    <w:rsid w:val="009B252B"/>
    <w:rsid w:val="009B290A"/>
    <w:rsid w:val="009B2A89"/>
    <w:rsid w:val="009B302E"/>
    <w:rsid w:val="009B3223"/>
    <w:rsid w:val="009B435B"/>
    <w:rsid w:val="009B4BA2"/>
    <w:rsid w:val="009B696E"/>
    <w:rsid w:val="009B6E11"/>
    <w:rsid w:val="009C1198"/>
    <w:rsid w:val="009C11E5"/>
    <w:rsid w:val="009C1FA6"/>
    <w:rsid w:val="009C5521"/>
    <w:rsid w:val="009C58BB"/>
    <w:rsid w:val="009C6B37"/>
    <w:rsid w:val="009C707C"/>
    <w:rsid w:val="009D11C5"/>
    <w:rsid w:val="009D510F"/>
    <w:rsid w:val="009D648B"/>
    <w:rsid w:val="009D77F6"/>
    <w:rsid w:val="009D7BA4"/>
    <w:rsid w:val="009F0844"/>
    <w:rsid w:val="009F60E3"/>
    <w:rsid w:val="009F7B64"/>
    <w:rsid w:val="00A069C3"/>
    <w:rsid w:val="00A07275"/>
    <w:rsid w:val="00A1007D"/>
    <w:rsid w:val="00A11AC0"/>
    <w:rsid w:val="00A12A6D"/>
    <w:rsid w:val="00A13ED0"/>
    <w:rsid w:val="00A1649D"/>
    <w:rsid w:val="00A27D64"/>
    <w:rsid w:val="00A311B9"/>
    <w:rsid w:val="00A3776F"/>
    <w:rsid w:val="00A4046E"/>
    <w:rsid w:val="00A4145A"/>
    <w:rsid w:val="00A4174C"/>
    <w:rsid w:val="00A472C5"/>
    <w:rsid w:val="00A47832"/>
    <w:rsid w:val="00A52816"/>
    <w:rsid w:val="00A53964"/>
    <w:rsid w:val="00A55149"/>
    <w:rsid w:val="00A57280"/>
    <w:rsid w:val="00A64D56"/>
    <w:rsid w:val="00A66573"/>
    <w:rsid w:val="00A67400"/>
    <w:rsid w:val="00A70DD7"/>
    <w:rsid w:val="00A71A34"/>
    <w:rsid w:val="00A7309B"/>
    <w:rsid w:val="00A73194"/>
    <w:rsid w:val="00A76E6C"/>
    <w:rsid w:val="00A90ACA"/>
    <w:rsid w:val="00A925DD"/>
    <w:rsid w:val="00A92973"/>
    <w:rsid w:val="00A92CEB"/>
    <w:rsid w:val="00A97338"/>
    <w:rsid w:val="00AA26BF"/>
    <w:rsid w:val="00AA3A93"/>
    <w:rsid w:val="00AA50B6"/>
    <w:rsid w:val="00AA570D"/>
    <w:rsid w:val="00AA5B9B"/>
    <w:rsid w:val="00AA69BA"/>
    <w:rsid w:val="00AB029A"/>
    <w:rsid w:val="00AB45D6"/>
    <w:rsid w:val="00AB5FA8"/>
    <w:rsid w:val="00AC3820"/>
    <w:rsid w:val="00AC4D58"/>
    <w:rsid w:val="00AD2AAE"/>
    <w:rsid w:val="00AD7CF2"/>
    <w:rsid w:val="00AE037A"/>
    <w:rsid w:val="00AE77C6"/>
    <w:rsid w:val="00AF05B9"/>
    <w:rsid w:val="00AF75A2"/>
    <w:rsid w:val="00B00630"/>
    <w:rsid w:val="00B008D2"/>
    <w:rsid w:val="00B01D43"/>
    <w:rsid w:val="00B024A8"/>
    <w:rsid w:val="00B02975"/>
    <w:rsid w:val="00B030A5"/>
    <w:rsid w:val="00B03908"/>
    <w:rsid w:val="00B066A9"/>
    <w:rsid w:val="00B1007D"/>
    <w:rsid w:val="00B101FF"/>
    <w:rsid w:val="00B10719"/>
    <w:rsid w:val="00B11686"/>
    <w:rsid w:val="00B12AEE"/>
    <w:rsid w:val="00B13A9F"/>
    <w:rsid w:val="00B1466A"/>
    <w:rsid w:val="00B221CF"/>
    <w:rsid w:val="00B23CE5"/>
    <w:rsid w:val="00B2648E"/>
    <w:rsid w:val="00B328A7"/>
    <w:rsid w:val="00B35217"/>
    <w:rsid w:val="00B3770D"/>
    <w:rsid w:val="00B40000"/>
    <w:rsid w:val="00B46B5B"/>
    <w:rsid w:val="00B477FA"/>
    <w:rsid w:val="00B5379F"/>
    <w:rsid w:val="00B53D41"/>
    <w:rsid w:val="00B54D9A"/>
    <w:rsid w:val="00B5575A"/>
    <w:rsid w:val="00B622F9"/>
    <w:rsid w:val="00B62408"/>
    <w:rsid w:val="00B641ED"/>
    <w:rsid w:val="00B64CFD"/>
    <w:rsid w:val="00B708C4"/>
    <w:rsid w:val="00B71DF2"/>
    <w:rsid w:val="00B7254D"/>
    <w:rsid w:val="00B72614"/>
    <w:rsid w:val="00B77C5A"/>
    <w:rsid w:val="00B81927"/>
    <w:rsid w:val="00B84C5F"/>
    <w:rsid w:val="00B84D31"/>
    <w:rsid w:val="00B86179"/>
    <w:rsid w:val="00B868DE"/>
    <w:rsid w:val="00B869EA"/>
    <w:rsid w:val="00B9709F"/>
    <w:rsid w:val="00B97CB0"/>
    <w:rsid w:val="00BA4FF0"/>
    <w:rsid w:val="00BA533A"/>
    <w:rsid w:val="00BA5CFA"/>
    <w:rsid w:val="00BA634E"/>
    <w:rsid w:val="00BB00BC"/>
    <w:rsid w:val="00BB288E"/>
    <w:rsid w:val="00BB68EE"/>
    <w:rsid w:val="00BB6D48"/>
    <w:rsid w:val="00BC075D"/>
    <w:rsid w:val="00BC0D13"/>
    <w:rsid w:val="00BC19D9"/>
    <w:rsid w:val="00BC29C8"/>
    <w:rsid w:val="00BC3E55"/>
    <w:rsid w:val="00BC5FB1"/>
    <w:rsid w:val="00BC7570"/>
    <w:rsid w:val="00BD1496"/>
    <w:rsid w:val="00BD1A44"/>
    <w:rsid w:val="00BD1B9D"/>
    <w:rsid w:val="00BD22C1"/>
    <w:rsid w:val="00BD2FAA"/>
    <w:rsid w:val="00BD336E"/>
    <w:rsid w:val="00BD7B03"/>
    <w:rsid w:val="00BE0EDF"/>
    <w:rsid w:val="00BE30FD"/>
    <w:rsid w:val="00BE4601"/>
    <w:rsid w:val="00BE4C8D"/>
    <w:rsid w:val="00BE56B3"/>
    <w:rsid w:val="00BE6888"/>
    <w:rsid w:val="00BE7917"/>
    <w:rsid w:val="00BF0753"/>
    <w:rsid w:val="00BF1E84"/>
    <w:rsid w:val="00BF2A3F"/>
    <w:rsid w:val="00BF3DA0"/>
    <w:rsid w:val="00BF64A2"/>
    <w:rsid w:val="00C00C4F"/>
    <w:rsid w:val="00C031EC"/>
    <w:rsid w:val="00C03A75"/>
    <w:rsid w:val="00C03DA2"/>
    <w:rsid w:val="00C04AE8"/>
    <w:rsid w:val="00C07573"/>
    <w:rsid w:val="00C1017C"/>
    <w:rsid w:val="00C11501"/>
    <w:rsid w:val="00C157B7"/>
    <w:rsid w:val="00C16973"/>
    <w:rsid w:val="00C16C89"/>
    <w:rsid w:val="00C1753E"/>
    <w:rsid w:val="00C22B29"/>
    <w:rsid w:val="00C23250"/>
    <w:rsid w:val="00C2449F"/>
    <w:rsid w:val="00C24E70"/>
    <w:rsid w:val="00C25A25"/>
    <w:rsid w:val="00C31407"/>
    <w:rsid w:val="00C32083"/>
    <w:rsid w:val="00C32581"/>
    <w:rsid w:val="00C349A0"/>
    <w:rsid w:val="00C359B9"/>
    <w:rsid w:val="00C35A7E"/>
    <w:rsid w:val="00C36684"/>
    <w:rsid w:val="00C36A0E"/>
    <w:rsid w:val="00C41642"/>
    <w:rsid w:val="00C4489C"/>
    <w:rsid w:val="00C47F23"/>
    <w:rsid w:val="00C55262"/>
    <w:rsid w:val="00C57006"/>
    <w:rsid w:val="00C60926"/>
    <w:rsid w:val="00C61B64"/>
    <w:rsid w:val="00C63E8B"/>
    <w:rsid w:val="00C64152"/>
    <w:rsid w:val="00C65DBB"/>
    <w:rsid w:val="00C66B5D"/>
    <w:rsid w:val="00C71439"/>
    <w:rsid w:val="00C7337E"/>
    <w:rsid w:val="00C7681C"/>
    <w:rsid w:val="00C77D1F"/>
    <w:rsid w:val="00C8246E"/>
    <w:rsid w:val="00C833DE"/>
    <w:rsid w:val="00C83661"/>
    <w:rsid w:val="00C90869"/>
    <w:rsid w:val="00C919BF"/>
    <w:rsid w:val="00C969C6"/>
    <w:rsid w:val="00C96CA0"/>
    <w:rsid w:val="00C9793F"/>
    <w:rsid w:val="00C97D16"/>
    <w:rsid w:val="00CA263A"/>
    <w:rsid w:val="00CA3513"/>
    <w:rsid w:val="00CA3589"/>
    <w:rsid w:val="00CA3B04"/>
    <w:rsid w:val="00CA43C2"/>
    <w:rsid w:val="00CA4E2B"/>
    <w:rsid w:val="00CA79F3"/>
    <w:rsid w:val="00CB097D"/>
    <w:rsid w:val="00CB157C"/>
    <w:rsid w:val="00CB54BA"/>
    <w:rsid w:val="00CB5844"/>
    <w:rsid w:val="00CB6ECB"/>
    <w:rsid w:val="00CC31A8"/>
    <w:rsid w:val="00CC37C4"/>
    <w:rsid w:val="00CC3AF2"/>
    <w:rsid w:val="00CC75B1"/>
    <w:rsid w:val="00CC7654"/>
    <w:rsid w:val="00CC78E2"/>
    <w:rsid w:val="00CD15FE"/>
    <w:rsid w:val="00CD2176"/>
    <w:rsid w:val="00CD3891"/>
    <w:rsid w:val="00CE2D9E"/>
    <w:rsid w:val="00CE3B09"/>
    <w:rsid w:val="00CE4457"/>
    <w:rsid w:val="00CE455B"/>
    <w:rsid w:val="00CE5C72"/>
    <w:rsid w:val="00CE75C3"/>
    <w:rsid w:val="00CF071D"/>
    <w:rsid w:val="00CF0D5E"/>
    <w:rsid w:val="00CF2854"/>
    <w:rsid w:val="00CF2C9F"/>
    <w:rsid w:val="00CF4D54"/>
    <w:rsid w:val="00CF64A7"/>
    <w:rsid w:val="00D021FA"/>
    <w:rsid w:val="00D069E2"/>
    <w:rsid w:val="00D1231F"/>
    <w:rsid w:val="00D123DF"/>
    <w:rsid w:val="00D12E72"/>
    <w:rsid w:val="00D13FCD"/>
    <w:rsid w:val="00D21B3B"/>
    <w:rsid w:val="00D2491C"/>
    <w:rsid w:val="00D24A3C"/>
    <w:rsid w:val="00D27766"/>
    <w:rsid w:val="00D3244D"/>
    <w:rsid w:val="00D34746"/>
    <w:rsid w:val="00D35322"/>
    <w:rsid w:val="00D35D23"/>
    <w:rsid w:val="00D36A4A"/>
    <w:rsid w:val="00D411C0"/>
    <w:rsid w:val="00D424D7"/>
    <w:rsid w:val="00D44A45"/>
    <w:rsid w:val="00D452F6"/>
    <w:rsid w:val="00D46D93"/>
    <w:rsid w:val="00D47EAF"/>
    <w:rsid w:val="00D50406"/>
    <w:rsid w:val="00D51D4D"/>
    <w:rsid w:val="00D525FA"/>
    <w:rsid w:val="00D5267B"/>
    <w:rsid w:val="00D549F7"/>
    <w:rsid w:val="00D54BEB"/>
    <w:rsid w:val="00D54E26"/>
    <w:rsid w:val="00D57DE2"/>
    <w:rsid w:val="00D61440"/>
    <w:rsid w:val="00D62D4D"/>
    <w:rsid w:val="00D63AD6"/>
    <w:rsid w:val="00D64918"/>
    <w:rsid w:val="00D66E45"/>
    <w:rsid w:val="00D7105C"/>
    <w:rsid w:val="00D73DA8"/>
    <w:rsid w:val="00D74DDF"/>
    <w:rsid w:val="00D75408"/>
    <w:rsid w:val="00D75D30"/>
    <w:rsid w:val="00D76D1F"/>
    <w:rsid w:val="00D7789F"/>
    <w:rsid w:val="00D84629"/>
    <w:rsid w:val="00D92E88"/>
    <w:rsid w:val="00D931F7"/>
    <w:rsid w:val="00D940E3"/>
    <w:rsid w:val="00D95179"/>
    <w:rsid w:val="00D95AC5"/>
    <w:rsid w:val="00D96BB6"/>
    <w:rsid w:val="00DA0062"/>
    <w:rsid w:val="00DA07C0"/>
    <w:rsid w:val="00DA0F53"/>
    <w:rsid w:val="00DA29E2"/>
    <w:rsid w:val="00DA3A70"/>
    <w:rsid w:val="00DB0305"/>
    <w:rsid w:val="00DB0F43"/>
    <w:rsid w:val="00DB1C97"/>
    <w:rsid w:val="00DB2601"/>
    <w:rsid w:val="00DB2D14"/>
    <w:rsid w:val="00DB50C1"/>
    <w:rsid w:val="00DB62AA"/>
    <w:rsid w:val="00DB6F18"/>
    <w:rsid w:val="00DB7A60"/>
    <w:rsid w:val="00DC10E4"/>
    <w:rsid w:val="00DC3378"/>
    <w:rsid w:val="00DC3A39"/>
    <w:rsid w:val="00DC3B40"/>
    <w:rsid w:val="00DC4C15"/>
    <w:rsid w:val="00DD0113"/>
    <w:rsid w:val="00DD03D9"/>
    <w:rsid w:val="00DD0F0C"/>
    <w:rsid w:val="00DD1503"/>
    <w:rsid w:val="00DD28D5"/>
    <w:rsid w:val="00DD36F1"/>
    <w:rsid w:val="00DD4354"/>
    <w:rsid w:val="00DD4F74"/>
    <w:rsid w:val="00DD537F"/>
    <w:rsid w:val="00DD6989"/>
    <w:rsid w:val="00DD6FE6"/>
    <w:rsid w:val="00DD72A6"/>
    <w:rsid w:val="00DD7892"/>
    <w:rsid w:val="00DD7EB3"/>
    <w:rsid w:val="00DE28DD"/>
    <w:rsid w:val="00DE323F"/>
    <w:rsid w:val="00DE499A"/>
    <w:rsid w:val="00DE5FBB"/>
    <w:rsid w:val="00DE6875"/>
    <w:rsid w:val="00DF05F5"/>
    <w:rsid w:val="00DF2D60"/>
    <w:rsid w:val="00DF428E"/>
    <w:rsid w:val="00DF4D52"/>
    <w:rsid w:val="00DF5AB0"/>
    <w:rsid w:val="00DF6871"/>
    <w:rsid w:val="00E00D14"/>
    <w:rsid w:val="00E032CC"/>
    <w:rsid w:val="00E05DB5"/>
    <w:rsid w:val="00E05FE2"/>
    <w:rsid w:val="00E16C14"/>
    <w:rsid w:val="00E23C8B"/>
    <w:rsid w:val="00E31289"/>
    <w:rsid w:val="00E31C02"/>
    <w:rsid w:val="00E400AC"/>
    <w:rsid w:val="00E402C7"/>
    <w:rsid w:val="00E40B0A"/>
    <w:rsid w:val="00E43753"/>
    <w:rsid w:val="00E4558B"/>
    <w:rsid w:val="00E459C3"/>
    <w:rsid w:val="00E46564"/>
    <w:rsid w:val="00E516F1"/>
    <w:rsid w:val="00E519F2"/>
    <w:rsid w:val="00E554BA"/>
    <w:rsid w:val="00E55573"/>
    <w:rsid w:val="00E55751"/>
    <w:rsid w:val="00E574A2"/>
    <w:rsid w:val="00E578E9"/>
    <w:rsid w:val="00E57980"/>
    <w:rsid w:val="00E665C8"/>
    <w:rsid w:val="00E66A5E"/>
    <w:rsid w:val="00E6799D"/>
    <w:rsid w:val="00E701FF"/>
    <w:rsid w:val="00E71660"/>
    <w:rsid w:val="00E7250D"/>
    <w:rsid w:val="00E74615"/>
    <w:rsid w:val="00E76857"/>
    <w:rsid w:val="00E9027F"/>
    <w:rsid w:val="00E90D66"/>
    <w:rsid w:val="00E92116"/>
    <w:rsid w:val="00E94DB0"/>
    <w:rsid w:val="00E95B20"/>
    <w:rsid w:val="00E97F2B"/>
    <w:rsid w:val="00E97FBE"/>
    <w:rsid w:val="00EA1624"/>
    <w:rsid w:val="00EA50EF"/>
    <w:rsid w:val="00EA6161"/>
    <w:rsid w:val="00EB44C0"/>
    <w:rsid w:val="00EB7A09"/>
    <w:rsid w:val="00EC0B1C"/>
    <w:rsid w:val="00EC0B39"/>
    <w:rsid w:val="00EC0EC2"/>
    <w:rsid w:val="00EC4146"/>
    <w:rsid w:val="00EC78B5"/>
    <w:rsid w:val="00ED1453"/>
    <w:rsid w:val="00ED4812"/>
    <w:rsid w:val="00ED6CFF"/>
    <w:rsid w:val="00ED7831"/>
    <w:rsid w:val="00EE029A"/>
    <w:rsid w:val="00EE3007"/>
    <w:rsid w:val="00EE61C3"/>
    <w:rsid w:val="00EE736B"/>
    <w:rsid w:val="00EF25DE"/>
    <w:rsid w:val="00EF43F9"/>
    <w:rsid w:val="00F0047E"/>
    <w:rsid w:val="00F01198"/>
    <w:rsid w:val="00F01C3B"/>
    <w:rsid w:val="00F02B71"/>
    <w:rsid w:val="00F02FA5"/>
    <w:rsid w:val="00F0533A"/>
    <w:rsid w:val="00F13914"/>
    <w:rsid w:val="00F14804"/>
    <w:rsid w:val="00F169E8"/>
    <w:rsid w:val="00F210F8"/>
    <w:rsid w:val="00F2386F"/>
    <w:rsid w:val="00F24BA9"/>
    <w:rsid w:val="00F26FF1"/>
    <w:rsid w:val="00F27B8D"/>
    <w:rsid w:val="00F27ED3"/>
    <w:rsid w:val="00F3020E"/>
    <w:rsid w:val="00F30347"/>
    <w:rsid w:val="00F307CF"/>
    <w:rsid w:val="00F32B82"/>
    <w:rsid w:val="00F34316"/>
    <w:rsid w:val="00F344DC"/>
    <w:rsid w:val="00F34AE3"/>
    <w:rsid w:val="00F3516F"/>
    <w:rsid w:val="00F367D7"/>
    <w:rsid w:val="00F375C4"/>
    <w:rsid w:val="00F379EA"/>
    <w:rsid w:val="00F41310"/>
    <w:rsid w:val="00F425EF"/>
    <w:rsid w:val="00F43104"/>
    <w:rsid w:val="00F4495E"/>
    <w:rsid w:val="00F45DB5"/>
    <w:rsid w:val="00F51DFE"/>
    <w:rsid w:val="00F52093"/>
    <w:rsid w:val="00F55D4F"/>
    <w:rsid w:val="00F57163"/>
    <w:rsid w:val="00F612D3"/>
    <w:rsid w:val="00F612D5"/>
    <w:rsid w:val="00F614FB"/>
    <w:rsid w:val="00F632D0"/>
    <w:rsid w:val="00F67BCE"/>
    <w:rsid w:val="00F700D0"/>
    <w:rsid w:val="00F70626"/>
    <w:rsid w:val="00F71210"/>
    <w:rsid w:val="00F732F2"/>
    <w:rsid w:val="00F743F6"/>
    <w:rsid w:val="00F7512E"/>
    <w:rsid w:val="00F77E4A"/>
    <w:rsid w:val="00F810F3"/>
    <w:rsid w:val="00F83FFF"/>
    <w:rsid w:val="00F84854"/>
    <w:rsid w:val="00F853A8"/>
    <w:rsid w:val="00F86B3D"/>
    <w:rsid w:val="00F90008"/>
    <w:rsid w:val="00F905B9"/>
    <w:rsid w:val="00F946A3"/>
    <w:rsid w:val="00F966C3"/>
    <w:rsid w:val="00F976A1"/>
    <w:rsid w:val="00FA2C6C"/>
    <w:rsid w:val="00FA3D0F"/>
    <w:rsid w:val="00FA4324"/>
    <w:rsid w:val="00FA4539"/>
    <w:rsid w:val="00FA4DDF"/>
    <w:rsid w:val="00FA5DF6"/>
    <w:rsid w:val="00FA70ED"/>
    <w:rsid w:val="00FA7146"/>
    <w:rsid w:val="00FA7B85"/>
    <w:rsid w:val="00FB0856"/>
    <w:rsid w:val="00FB1502"/>
    <w:rsid w:val="00FB327D"/>
    <w:rsid w:val="00FB32BD"/>
    <w:rsid w:val="00FB4860"/>
    <w:rsid w:val="00FB525D"/>
    <w:rsid w:val="00FB7C36"/>
    <w:rsid w:val="00FC175E"/>
    <w:rsid w:val="00FC2153"/>
    <w:rsid w:val="00FC2254"/>
    <w:rsid w:val="00FC27DB"/>
    <w:rsid w:val="00FC2FD3"/>
    <w:rsid w:val="00FC3856"/>
    <w:rsid w:val="00FC4D0A"/>
    <w:rsid w:val="00FC562F"/>
    <w:rsid w:val="00FC67C7"/>
    <w:rsid w:val="00FC69ED"/>
    <w:rsid w:val="00FC7240"/>
    <w:rsid w:val="00FD05F8"/>
    <w:rsid w:val="00FD1BC8"/>
    <w:rsid w:val="00FD219F"/>
    <w:rsid w:val="00FD47EE"/>
    <w:rsid w:val="00FD4E5B"/>
    <w:rsid w:val="00FD7F89"/>
    <w:rsid w:val="00FE0531"/>
    <w:rsid w:val="00FE6D66"/>
    <w:rsid w:val="00FF0A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DF9FE27-F89F-4EE1-81B9-7383B54D6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23E7A"/>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Ttulo2">
    <w:name w:val="heading 2"/>
    <w:basedOn w:val="Normal"/>
    <w:next w:val="Normal"/>
    <w:link w:val="Ttulo2Car"/>
    <w:uiPriority w:val="9"/>
    <w:unhideWhenUsed/>
    <w:qFormat/>
    <w:rsid w:val="00723E7A"/>
    <w:pPr>
      <w:keepNext/>
      <w:keepLines/>
      <w:spacing w:before="200" w:after="0"/>
      <w:outlineLvl w:val="1"/>
    </w:pPr>
    <w:rPr>
      <w:rFonts w:asciiTheme="majorHAnsi" w:eastAsiaTheme="majorEastAsia" w:hAnsiTheme="majorHAnsi" w:cstheme="majorBidi"/>
      <w:b/>
      <w:bCs/>
      <w:color w:val="629DD1"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
    <w:basedOn w:val="Normal"/>
    <w:uiPriority w:val="34"/>
    <w:qFormat/>
    <w:rsid w:val="00C04AE8"/>
    <w:pPr>
      <w:ind w:left="720"/>
      <w:contextualSpacing/>
    </w:pPr>
  </w:style>
  <w:style w:type="paragraph" w:styleId="Textodeglobo">
    <w:name w:val="Balloon Text"/>
    <w:basedOn w:val="Normal"/>
    <w:link w:val="TextodegloboCar"/>
    <w:uiPriority w:val="99"/>
    <w:semiHidden/>
    <w:unhideWhenUsed/>
    <w:rsid w:val="00EC0B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0B1C"/>
    <w:rPr>
      <w:rFonts w:ascii="Tahoma" w:hAnsi="Tahoma" w:cs="Tahoma"/>
      <w:sz w:val="16"/>
      <w:szCs w:val="16"/>
    </w:rPr>
  </w:style>
  <w:style w:type="paragraph" w:styleId="Encabezado">
    <w:name w:val="header"/>
    <w:basedOn w:val="Normal"/>
    <w:link w:val="EncabezadoCar"/>
    <w:uiPriority w:val="99"/>
    <w:unhideWhenUsed/>
    <w:rsid w:val="009218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184D"/>
  </w:style>
  <w:style w:type="paragraph" w:styleId="Piedepgina">
    <w:name w:val="footer"/>
    <w:basedOn w:val="Normal"/>
    <w:link w:val="PiedepginaCar"/>
    <w:uiPriority w:val="99"/>
    <w:unhideWhenUsed/>
    <w:rsid w:val="009218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184D"/>
  </w:style>
  <w:style w:type="paragraph" w:styleId="NormalWeb">
    <w:name w:val="Normal (Web)"/>
    <w:basedOn w:val="Normal"/>
    <w:uiPriority w:val="99"/>
    <w:semiHidden/>
    <w:unhideWhenUsed/>
    <w:rsid w:val="00CB097D"/>
    <w:pPr>
      <w:spacing w:after="150" w:line="240" w:lineRule="auto"/>
    </w:pPr>
    <w:rPr>
      <w:rFonts w:ascii="Times New Roman" w:eastAsia="Times New Roman" w:hAnsi="Times New Roman" w:cs="Times New Roman"/>
      <w:color w:val="666666"/>
      <w:sz w:val="24"/>
      <w:szCs w:val="24"/>
      <w:lang w:eastAsia="es-MX"/>
    </w:rPr>
  </w:style>
  <w:style w:type="table" w:styleId="Tablaconcuadrcula">
    <w:name w:val="Table Grid"/>
    <w:basedOn w:val="Tablanormal"/>
    <w:uiPriority w:val="59"/>
    <w:rsid w:val="00092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723E7A"/>
    <w:pPr>
      <w:spacing w:after="0" w:line="240" w:lineRule="auto"/>
    </w:pPr>
  </w:style>
  <w:style w:type="character" w:customStyle="1" w:styleId="Ttulo1Car">
    <w:name w:val="Título 1 Car"/>
    <w:basedOn w:val="Fuentedeprrafopredeter"/>
    <w:link w:val="Ttulo1"/>
    <w:uiPriority w:val="9"/>
    <w:rsid w:val="00723E7A"/>
    <w:rPr>
      <w:rFonts w:asciiTheme="majorHAnsi" w:eastAsiaTheme="majorEastAsia" w:hAnsiTheme="majorHAnsi" w:cstheme="majorBidi"/>
      <w:b/>
      <w:bCs/>
      <w:color w:val="3476B1" w:themeColor="accent1" w:themeShade="BF"/>
      <w:sz w:val="28"/>
      <w:szCs w:val="28"/>
    </w:rPr>
  </w:style>
  <w:style w:type="character" w:customStyle="1" w:styleId="Ttulo2Car">
    <w:name w:val="Título 2 Car"/>
    <w:basedOn w:val="Fuentedeprrafopredeter"/>
    <w:link w:val="Ttulo2"/>
    <w:uiPriority w:val="9"/>
    <w:rsid w:val="00723E7A"/>
    <w:rPr>
      <w:rFonts w:asciiTheme="majorHAnsi" w:eastAsiaTheme="majorEastAsia" w:hAnsiTheme="majorHAnsi" w:cstheme="majorBidi"/>
      <w:b/>
      <w:bCs/>
      <w:color w:val="629DD1" w:themeColor="accent1"/>
      <w:sz w:val="26"/>
      <w:szCs w:val="26"/>
    </w:rPr>
  </w:style>
  <w:style w:type="table" w:styleId="Sombreadomedio1-nfasis1">
    <w:name w:val="Medium Shading 1 Accent 1"/>
    <w:basedOn w:val="Tablanormal"/>
    <w:uiPriority w:val="63"/>
    <w:rsid w:val="001C748B"/>
    <w:pPr>
      <w:spacing w:after="0" w:line="240" w:lineRule="auto"/>
    </w:pPr>
    <w:tblPr>
      <w:tblStyleRowBandSize w:val="1"/>
      <w:tblStyleColBandSize w:val="1"/>
      <w:tbl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single" w:sz="8" w:space="0" w:color="89B5DC" w:themeColor="accent1" w:themeTint="BF"/>
      </w:tblBorders>
    </w:tblPr>
    <w:tblStylePr w:type="firstRow">
      <w:pPr>
        <w:spacing w:before="0" w:after="0" w:line="240" w:lineRule="auto"/>
      </w:pPr>
      <w:rPr>
        <w:b/>
        <w:bCs/>
        <w:color w:val="FFFFFF" w:themeColor="background1"/>
      </w:rPr>
      <w:tblPr/>
      <w:tcPr>
        <w:tc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nil"/>
          <w:insideV w:val="nil"/>
        </w:tcBorders>
        <w:shd w:val="clear" w:color="auto" w:fill="629DD1" w:themeFill="accent1"/>
      </w:tcPr>
    </w:tblStylePr>
    <w:tblStylePr w:type="lastRow">
      <w:pPr>
        <w:spacing w:before="0" w:after="0" w:line="240" w:lineRule="auto"/>
      </w:pPr>
      <w:rPr>
        <w:b/>
        <w:bCs/>
      </w:rPr>
      <w:tblPr/>
      <w:tcPr>
        <w:tcBorders>
          <w:top w:val="double" w:sz="6"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8E6F3" w:themeFill="accent1" w:themeFillTint="3F"/>
      </w:tcPr>
    </w:tblStylePr>
    <w:tblStylePr w:type="band1Horz">
      <w:tblPr/>
      <w:tcPr>
        <w:tcBorders>
          <w:insideH w:val="nil"/>
          <w:insideV w:val="nil"/>
        </w:tcBorders>
        <w:shd w:val="clear" w:color="auto" w:fill="D8E6F3" w:themeFill="accent1" w:themeFillTint="3F"/>
      </w:tcPr>
    </w:tblStylePr>
    <w:tblStylePr w:type="band2Horz">
      <w:tblPr/>
      <w:tcPr>
        <w:tcBorders>
          <w:insideH w:val="nil"/>
          <w:insideV w:val="nil"/>
        </w:tcBorders>
      </w:tcPr>
    </w:tblStylePr>
  </w:style>
  <w:style w:type="table" w:styleId="Cuadrculaclara-nfasis1">
    <w:name w:val="Light Grid Accent 1"/>
    <w:basedOn w:val="Tablanormal"/>
    <w:uiPriority w:val="62"/>
    <w:rsid w:val="001C748B"/>
    <w:pPr>
      <w:spacing w:after="0" w:line="240" w:lineRule="auto"/>
    </w:pPr>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insideH w:val="single" w:sz="8" w:space="0" w:color="629DD1" w:themeColor="accent1"/>
        <w:insideV w:val="single" w:sz="8" w:space="0" w:color="629DD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18" w:space="0" w:color="629DD1" w:themeColor="accent1"/>
          <w:right w:val="single" w:sz="8" w:space="0" w:color="629DD1" w:themeColor="accent1"/>
          <w:insideH w:val="nil"/>
          <w:insideV w:val="single" w:sz="8" w:space="0" w:color="629DD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insideH w:val="nil"/>
          <w:insideV w:val="single" w:sz="8" w:space="0" w:color="629DD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shd w:val="clear" w:color="auto" w:fill="D8E6F3" w:themeFill="accent1" w:themeFillTint="3F"/>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shd w:val="clear" w:color="auto" w:fill="D8E6F3" w:themeFill="accent1" w:themeFillTint="3F"/>
      </w:tcPr>
    </w:tblStylePr>
    <w:tblStylePr w:type="band2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tcPr>
    </w:tblStylePr>
  </w:style>
  <w:style w:type="table" w:styleId="Sombreadoclaro-nfasis1">
    <w:name w:val="Light Shading Accent 1"/>
    <w:basedOn w:val="Tablanormal"/>
    <w:uiPriority w:val="60"/>
    <w:rsid w:val="001C748B"/>
    <w:pPr>
      <w:spacing w:after="0" w:line="240" w:lineRule="auto"/>
    </w:pPr>
    <w:rPr>
      <w:color w:val="3476B1" w:themeColor="accent1" w:themeShade="BF"/>
    </w:rPr>
    <w:tblPr>
      <w:tblStyleRowBandSize w:val="1"/>
      <w:tblStyleColBandSize w:val="1"/>
      <w:tblBorders>
        <w:top w:val="single" w:sz="8" w:space="0" w:color="629DD1" w:themeColor="accent1"/>
        <w:bottom w:val="single" w:sz="8" w:space="0" w:color="629DD1" w:themeColor="accent1"/>
      </w:tblBorders>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table" w:styleId="Listamedia2-nfasis1">
    <w:name w:val="Medium List 2 Accent 1"/>
    <w:basedOn w:val="Tablanormal"/>
    <w:uiPriority w:val="66"/>
    <w:rsid w:val="001C748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tblBorders>
    </w:tblPr>
    <w:tblStylePr w:type="firstRow">
      <w:rPr>
        <w:sz w:val="24"/>
        <w:szCs w:val="24"/>
      </w:rPr>
      <w:tblPr/>
      <w:tcPr>
        <w:tcBorders>
          <w:top w:val="nil"/>
          <w:left w:val="nil"/>
          <w:bottom w:val="single" w:sz="24" w:space="0" w:color="629DD1" w:themeColor="accent1"/>
          <w:right w:val="nil"/>
          <w:insideH w:val="nil"/>
          <w:insideV w:val="nil"/>
        </w:tcBorders>
        <w:shd w:val="clear" w:color="auto" w:fill="FFFFFF" w:themeFill="background1"/>
      </w:tcPr>
    </w:tblStylePr>
    <w:tblStylePr w:type="lastRow">
      <w:tblPr/>
      <w:tcPr>
        <w:tcBorders>
          <w:top w:val="single" w:sz="8" w:space="0" w:color="629DD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9DD1" w:themeColor="accent1"/>
          <w:insideH w:val="nil"/>
          <w:insideV w:val="nil"/>
        </w:tcBorders>
        <w:shd w:val="clear" w:color="auto" w:fill="FFFFFF" w:themeFill="background1"/>
      </w:tcPr>
    </w:tblStylePr>
    <w:tblStylePr w:type="lastCol">
      <w:tblPr/>
      <w:tcPr>
        <w:tcBorders>
          <w:top w:val="nil"/>
          <w:left w:val="single" w:sz="8" w:space="0" w:color="629DD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top w:val="nil"/>
          <w:bottom w:val="nil"/>
          <w:insideH w:val="nil"/>
          <w:insideV w:val="nil"/>
        </w:tcBorders>
        <w:shd w:val="clear" w:color="auto" w:fill="D8E6F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
    <w:name w:val="Light Shading"/>
    <w:basedOn w:val="Tablanormal"/>
    <w:uiPriority w:val="60"/>
    <w:rsid w:val="00ED783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42743E"/>
    <w:pPr>
      <w:autoSpaceDE w:val="0"/>
      <w:autoSpaceDN w:val="0"/>
      <w:adjustRightInd w:val="0"/>
      <w:spacing w:after="0" w:line="240" w:lineRule="auto"/>
    </w:pPr>
    <w:rPr>
      <w:rFonts w:ascii="BatangChe" w:eastAsia="BatangChe" w:cs="BatangChe"/>
      <w:color w:val="000000"/>
      <w:sz w:val="24"/>
      <w:szCs w:val="24"/>
    </w:rPr>
  </w:style>
  <w:style w:type="character" w:styleId="Hipervnculo">
    <w:name w:val="Hyperlink"/>
    <w:basedOn w:val="Fuentedeprrafopredeter"/>
    <w:uiPriority w:val="99"/>
    <w:semiHidden/>
    <w:unhideWhenUsed/>
    <w:rsid w:val="009D11C5"/>
    <w:rPr>
      <w:color w:val="0000FF"/>
      <w:u w:val="single"/>
    </w:rPr>
  </w:style>
  <w:style w:type="table" w:styleId="Cuadrculamedia1-nfasis1">
    <w:name w:val="Medium Grid 1 Accent 1"/>
    <w:basedOn w:val="Tablanormal"/>
    <w:uiPriority w:val="67"/>
    <w:rsid w:val="008723C5"/>
    <w:pPr>
      <w:spacing w:after="0" w:line="240" w:lineRule="auto"/>
    </w:pPr>
    <w:tblPr>
      <w:tblStyleRowBandSize w:val="1"/>
      <w:tblStyleColBandSize w:val="1"/>
      <w:tbl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single" w:sz="8" w:space="0" w:color="89B5DC" w:themeColor="accent1" w:themeTint="BF"/>
        <w:insideV w:val="single" w:sz="8" w:space="0" w:color="89B5DC" w:themeColor="accent1" w:themeTint="BF"/>
      </w:tblBorders>
    </w:tblPr>
    <w:tcPr>
      <w:shd w:val="clear" w:color="auto" w:fill="D8E6F3" w:themeFill="accent1" w:themeFillTint="3F"/>
    </w:tcPr>
    <w:tblStylePr w:type="firstRow">
      <w:rPr>
        <w:b/>
        <w:bCs/>
      </w:rPr>
    </w:tblStylePr>
    <w:tblStylePr w:type="lastRow">
      <w:rPr>
        <w:b/>
        <w:bCs/>
      </w:rPr>
      <w:tblPr/>
      <w:tcPr>
        <w:tcBorders>
          <w:top w:val="single" w:sz="18" w:space="0" w:color="89B5DC" w:themeColor="accent1" w:themeTint="BF"/>
        </w:tcBorders>
      </w:tcPr>
    </w:tblStylePr>
    <w:tblStylePr w:type="firstCol">
      <w:rPr>
        <w:b/>
        <w:bCs/>
      </w:rPr>
    </w:tblStylePr>
    <w:tblStylePr w:type="lastCol">
      <w:rPr>
        <w:b/>
        <w:bCs/>
      </w:rPr>
    </w:tblStylePr>
    <w:tblStylePr w:type="band1Vert">
      <w:tblPr/>
      <w:tcPr>
        <w:shd w:val="clear" w:color="auto" w:fill="B0CDE8" w:themeFill="accent1" w:themeFillTint="7F"/>
      </w:tcPr>
    </w:tblStylePr>
    <w:tblStylePr w:type="band1Horz">
      <w:tblPr/>
      <w:tcPr>
        <w:shd w:val="clear" w:color="auto" w:fill="B0CDE8" w:themeFill="accent1" w:themeFillTint="7F"/>
      </w:tcPr>
    </w:tblStylePr>
  </w:style>
  <w:style w:type="paragraph" w:customStyle="1" w:styleId="F9E977197262459AB16AE09F8A4F0155">
    <w:name w:val="F9E977197262459AB16AE09F8A4F0155"/>
    <w:rsid w:val="00407712"/>
    <w:rPr>
      <w:rFonts w:eastAsiaTheme="minorEastAsia"/>
      <w:lang w:eastAsia="es-MX"/>
    </w:rPr>
  </w:style>
  <w:style w:type="character" w:customStyle="1" w:styleId="SinespaciadoCar">
    <w:name w:val="Sin espaciado Car"/>
    <w:basedOn w:val="Fuentedeprrafopredeter"/>
    <w:link w:val="Sinespaciado"/>
    <w:uiPriority w:val="1"/>
    <w:rsid w:val="00CF2C9F"/>
  </w:style>
  <w:style w:type="paragraph" w:styleId="Ttulo">
    <w:name w:val="Title"/>
    <w:basedOn w:val="Normal"/>
    <w:next w:val="Normal"/>
    <w:link w:val="TtuloCar"/>
    <w:uiPriority w:val="10"/>
    <w:qFormat/>
    <w:rsid w:val="00CF2C9F"/>
    <w:pPr>
      <w:pBdr>
        <w:bottom w:val="single" w:sz="8" w:space="4" w:color="629DD1"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lang w:eastAsia="es-MX"/>
    </w:rPr>
  </w:style>
  <w:style w:type="character" w:customStyle="1" w:styleId="TtuloCar">
    <w:name w:val="Título Car"/>
    <w:basedOn w:val="Fuentedeprrafopredeter"/>
    <w:link w:val="Ttulo"/>
    <w:uiPriority w:val="10"/>
    <w:rsid w:val="00CF2C9F"/>
    <w:rPr>
      <w:rFonts w:asciiTheme="majorHAnsi" w:eastAsiaTheme="majorEastAsia" w:hAnsiTheme="majorHAnsi" w:cstheme="majorBidi"/>
      <w:color w:val="1B1D3D" w:themeColor="text2" w:themeShade="BF"/>
      <w:spacing w:val="5"/>
      <w:kern w:val="28"/>
      <w:sz w:val="52"/>
      <w:szCs w:val="52"/>
      <w:lang w:eastAsia="es-MX"/>
    </w:rPr>
  </w:style>
  <w:style w:type="paragraph" w:styleId="Subttulo">
    <w:name w:val="Subtitle"/>
    <w:basedOn w:val="Normal"/>
    <w:next w:val="Normal"/>
    <w:link w:val="SubttuloCar"/>
    <w:uiPriority w:val="11"/>
    <w:qFormat/>
    <w:rsid w:val="00CF2C9F"/>
    <w:pPr>
      <w:numPr>
        <w:ilvl w:val="1"/>
      </w:numPr>
    </w:pPr>
    <w:rPr>
      <w:rFonts w:asciiTheme="majorHAnsi" w:eastAsiaTheme="majorEastAsia" w:hAnsiTheme="majorHAnsi" w:cstheme="majorBidi"/>
      <w:i/>
      <w:iCs/>
      <w:color w:val="629DD1" w:themeColor="accent1"/>
      <w:spacing w:val="15"/>
      <w:sz w:val="24"/>
      <w:szCs w:val="24"/>
      <w:lang w:eastAsia="es-MX"/>
    </w:rPr>
  </w:style>
  <w:style w:type="character" w:customStyle="1" w:styleId="SubttuloCar">
    <w:name w:val="Subtítulo Car"/>
    <w:basedOn w:val="Fuentedeprrafopredeter"/>
    <w:link w:val="Subttulo"/>
    <w:uiPriority w:val="11"/>
    <w:rsid w:val="00CF2C9F"/>
    <w:rPr>
      <w:rFonts w:asciiTheme="majorHAnsi" w:eastAsiaTheme="majorEastAsia" w:hAnsiTheme="majorHAnsi" w:cstheme="majorBidi"/>
      <w:i/>
      <w:iCs/>
      <w:color w:val="629DD1" w:themeColor="accent1"/>
      <w:spacing w:val="15"/>
      <w:sz w:val="24"/>
      <w:szCs w:val="24"/>
      <w:lang w:eastAsia="es-MX"/>
    </w:rPr>
  </w:style>
  <w:style w:type="character" w:customStyle="1" w:styleId="apple-converted-space">
    <w:name w:val="apple-converted-space"/>
    <w:basedOn w:val="Fuentedeprrafopredeter"/>
    <w:rsid w:val="00187DAF"/>
  </w:style>
  <w:style w:type="paragraph" w:customStyle="1" w:styleId="Titulo1">
    <w:name w:val="Titulo 1"/>
    <w:basedOn w:val="Normal"/>
    <w:rsid w:val="00A70DD7"/>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table" w:styleId="Cuadrculaclara-nfasis5">
    <w:name w:val="Light Grid Accent 5"/>
    <w:basedOn w:val="Tablanormal"/>
    <w:uiPriority w:val="62"/>
    <w:rsid w:val="004C624A"/>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18" w:space="0" w:color="5AA2AE" w:themeColor="accent5"/>
          <w:right w:val="single" w:sz="8" w:space="0" w:color="5AA2AE" w:themeColor="accent5"/>
          <w:insideH w:val="nil"/>
          <w:insideV w:val="single" w:sz="8" w:space="0" w:color="5AA2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insideH w:val="nil"/>
          <w:insideV w:val="single" w:sz="8" w:space="0" w:color="5AA2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shd w:val="clear" w:color="auto" w:fill="D6E7EB" w:themeFill="accent5" w:themeFillTint="3F"/>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shd w:val="clear" w:color="auto" w:fill="D6E7EB" w:themeFill="accent5" w:themeFillTint="3F"/>
      </w:tcPr>
    </w:tblStylePr>
    <w:tblStylePr w:type="band2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tcPr>
    </w:tblStylePr>
  </w:style>
  <w:style w:type="table" w:styleId="Sombreadoclaro-nfasis3">
    <w:name w:val="Light Shading Accent 3"/>
    <w:basedOn w:val="Tablanormal"/>
    <w:uiPriority w:val="60"/>
    <w:rsid w:val="004C624A"/>
    <w:pPr>
      <w:spacing w:after="0" w:line="240" w:lineRule="auto"/>
    </w:pPr>
    <w:rPr>
      <w:color w:val="596984" w:themeColor="accent3" w:themeShade="BF"/>
    </w:rPr>
    <w:tblPr>
      <w:tblStyleRowBandSize w:val="1"/>
      <w:tblStyleColBandSize w:val="1"/>
      <w:tblBorders>
        <w:top w:val="single" w:sz="8" w:space="0" w:color="7F8FA9" w:themeColor="accent3"/>
        <w:bottom w:val="single" w:sz="8" w:space="0" w:color="7F8FA9" w:themeColor="accent3"/>
      </w:tblBorders>
    </w:tblPr>
    <w:tblStylePr w:type="firstRow">
      <w:pPr>
        <w:spacing w:before="0" w:after="0" w:line="240" w:lineRule="auto"/>
      </w:pPr>
      <w:rPr>
        <w:b/>
        <w:bCs/>
      </w:rPr>
      <w:tblPr/>
      <w:tcPr>
        <w:tcBorders>
          <w:top w:val="single" w:sz="8" w:space="0" w:color="7F8FA9" w:themeColor="accent3"/>
          <w:left w:val="nil"/>
          <w:bottom w:val="single" w:sz="8" w:space="0" w:color="7F8FA9" w:themeColor="accent3"/>
          <w:right w:val="nil"/>
          <w:insideH w:val="nil"/>
          <w:insideV w:val="nil"/>
        </w:tcBorders>
      </w:tcPr>
    </w:tblStylePr>
    <w:tblStylePr w:type="lastRow">
      <w:pPr>
        <w:spacing w:before="0" w:after="0" w:line="240" w:lineRule="auto"/>
      </w:pPr>
      <w:rPr>
        <w:b/>
        <w:bCs/>
      </w:rPr>
      <w:tblPr/>
      <w:tcPr>
        <w:tcBorders>
          <w:top w:val="single" w:sz="8" w:space="0" w:color="7F8FA9" w:themeColor="accent3"/>
          <w:left w:val="nil"/>
          <w:bottom w:val="single" w:sz="8" w:space="0" w:color="7F8F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hemeFill="accent3" w:themeFillTint="3F"/>
      </w:tcPr>
    </w:tblStylePr>
    <w:tblStylePr w:type="band1Horz">
      <w:tblPr/>
      <w:tcPr>
        <w:tcBorders>
          <w:left w:val="nil"/>
          <w:right w:val="nil"/>
          <w:insideH w:val="nil"/>
          <w:insideV w:val="nil"/>
        </w:tcBorders>
        <w:shd w:val="clear" w:color="auto" w:fill="DFE3E9" w:themeFill="accent3" w:themeFillTint="3F"/>
      </w:tcPr>
    </w:tblStylePr>
  </w:style>
  <w:style w:type="table" w:styleId="Sombreadomedio1-nfasis5">
    <w:name w:val="Medium Shading 1 Accent 5"/>
    <w:basedOn w:val="Tablanormal"/>
    <w:uiPriority w:val="63"/>
    <w:rsid w:val="00C64152"/>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tblBorders>
    </w:tblPr>
    <w:tblStylePr w:type="firstRow">
      <w:pPr>
        <w:spacing w:before="0" w:after="0" w:line="240" w:lineRule="auto"/>
      </w:pPr>
      <w:rPr>
        <w:b/>
        <w:bCs/>
        <w:color w:val="FFFFFF" w:themeColor="background1"/>
      </w:rPr>
      <w:tblPr/>
      <w:tcPr>
        <w:tc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shd w:val="clear" w:color="auto" w:fill="5AA2AE" w:themeFill="accent5"/>
      </w:tcPr>
    </w:tblStylePr>
    <w:tblStylePr w:type="lastRow">
      <w:pPr>
        <w:spacing w:before="0" w:after="0" w:line="240" w:lineRule="auto"/>
      </w:pPr>
      <w:rPr>
        <w:b/>
        <w:bCs/>
      </w:rPr>
      <w:tblPr/>
      <w:tcPr>
        <w:tcBorders>
          <w:top w:val="double" w:sz="6"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7EB" w:themeFill="accent5" w:themeFillTint="3F"/>
      </w:tcPr>
    </w:tblStylePr>
    <w:tblStylePr w:type="band1Horz">
      <w:tblPr/>
      <w:tcPr>
        <w:tcBorders>
          <w:insideH w:val="nil"/>
          <w:insideV w:val="nil"/>
        </w:tcBorders>
        <w:shd w:val="clear" w:color="auto" w:fill="D6E7EB" w:themeFill="accent5" w:themeFillTint="3F"/>
      </w:tcPr>
    </w:tblStylePr>
    <w:tblStylePr w:type="band2Horz">
      <w:tblPr/>
      <w:tcPr>
        <w:tcBorders>
          <w:insideH w:val="nil"/>
          <w:insideV w:val="nil"/>
        </w:tcBorders>
      </w:tcPr>
    </w:tblStylePr>
  </w:style>
  <w:style w:type="table" w:styleId="Cuadrculamedia1-nfasis5">
    <w:name w:val="Medium Grid 1 Accent 5"/>
    <w:basedOn w:val="Tablanormal"/>
    <w:uiPriority w:val="67"/>
    <w:rsid w:val="00C64152"/>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insideV w:val="single" w:sz="8" w:space="0" w:color="83B9C2" w:themeColor="accent5" w:themeTint="BF"/>
      </w:tblBorders>
    </w:tblPr>
    <w:tcPr>
      <w:shd w:val="clear" w:color="auto" w:fill="D6E7EB" w:themeFill="accent5" w:themeFillTint="3F"/>
    </w:tcPr>
    <w:tblStylePr w:type="firstRow">
      <w:rPr>
        <w:b/>
        <w:bCs/>
      </w:rPr>
    </w:tblStylePr>
    <w:tblStylePr w:type="lastRow">
      <w:rPr>
        <w:b/>
        <w:bCs/>
      </w:rPr>
      <w:tblPr/>
      <w:tcPr>
        <w:tcBorders>
          <w:top w:val="single" w:sz="18" w:space="0" w:color="83B9C2" w:themeColor="accent5" w:themeTint="BF"/>
        </w:tcBorders>
      </w:tcPr>
    </w:tblStylePr>
    <w:tblStylePr w:type="firstCol">
      <w:rPr>
        <w:b/>
        <w:bCs/>
      </w:rPr>
    </w:tblStylePr>
    <w:tblStylePr w:type="lastCol">
      <w:rPr>
        <w:b/>
        <w:bCs/>
      </w:r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Cuadrculamedia3-nfasis5">
    <w:name w:val="Medium Grid 3 Accent 5"/>
    <w:basedOn w:val="Tablanormal"/>
    <w:uiPriority w:val="69"/>
    <w:rsid w:val="00C641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7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2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2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0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0D6" w:themeFill="accent5" w:themeFillTint="7F"/>
      </w:tcPr>
    </w:tblStylePr>
  </w:style>
  <w:style w:type="table" w:styleId="Tabladelista1clara-nfasis3">
    <w:name w:val="List Table 1 Light Accent 3"/>
    <w:basedOn w:val="Tablanormal"/>
    <w:uiPriority w:val="46"/>
    <w:rsid w:val="00EA6161"/>
    <w:pPr>
      <w:spacing w:after="0" w:line="240" w:lineRule="auto"/>
    </w:pPr>
    <w:tblPr>
      <w:tblStyleRowBandSize w:val="1"/>
      <w:tblStyleColBandSize w:val="1"/>
    </w:tblPr>
    <w:tblStylePr w:type="firstRow">
      <w:rPr>
        <w:b/>
        <w:bCs/>
      </w:rPr>
      <w:tblPr/>
      <w:tcPr>
        <w:tcBorders>
          <w:bottom w:val="single" w:sz="4" w:space="0" w:color="B2BBCB" w:themeColor="accent3" w:themeTint="99"/>
        </w:tcBorders>
      </w:tcPr>
    </w:tblStylePr>
    <w:tblStylePr w:type="lastRow">
      <w:rPr>
        <w:b/>
        <w:bCs/>
      </w:rPr>
      <w:tblPr/>
      <w:tcPr>
        <w:tcBorders>
          <w:top w:val="single" w:sz="4" w:space="0" w:color="B2BBCB" w:themeColor="accent3" w:themeTint="99"/>
        </w:tcBorders>
      </w:tcPr>
    </w:tblStylePr>
    <w:tblStylePr w:type="firstCol">
      <w:rPr>
        <w:b/>
        <w:bCs/>
      </w:rPr>
    </w:tblStylePr>
    <w:tblStylePr w:type="lastCol">
      <w:rPr>
        <w:b/>
        <w:bCs/>
      </w:rPr>
    </w:tblStylePr>
    <w:tblStylePr w:type="band1Vert">
      <w:tblPr/>
      <w:tcPr>
        <w:shd w:val="clear" w:color="auto" w:fill="E5E8ED" w:themeFill="accent3" w:themeFillTint="33"/>
      </w:tcPr>
    </w:tblStylePr>
    <w:tblStylePr w:type="band1Horz">
      <w:tblPr/>
      <w:tcPr>
        <w:shd w:val="clear" w:color="auto" w:fill="E5E8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5516">
      <w:bodyDiv w:val="1"/>
      <w:marLeft w:val="0"/>
      <w:marRight w:val="0"/>
      <w:marTop w:val="0"/>
      <w:marBottom w:val="0"/>
      <w:divBdr>
        <w:top w:val="none" w:sz="0" w:space="0" w:color="auto"/>
        <w:left w:val="none" w:sz="0" w:space="0" w:color="auto"/>
        <w:bottom w:val="none" w:sz="0" w:space="0" w:color="auto"/>
        <w:right w:val="none" w:sz="0" w:space="0" w:color="auto"/>
      </w:divBdr>
      <w:divsChild>
        <w:div w:id="922881972">
          <w:marLeft w:val="0"/>
          <w:marRight w:val="0"/>
          <w:marTop w:val="0"/>
          <w:marBottom w:val="0"/>
          <w:divBdr>
            <w:top w:val="none" w:sz="0" w:space="0" w:color="auto"/>
            <w:left w:val="none" w:sz="0" w:space="0" w:color="auto"/>
            <w:bottom w:val="none" w:sz="0" w:space="0" w:color="auto"/>
            <w:right w:val="none" w:sz="0" w:space="0" w:color="auto"/>
          </w:divBdr>
          <w:divsChild>
            <w:div w:id="1270627774">
              <w:marLeft w:val="0"/>
              <w:marRight w:val="0"/>
              <w:marTop w:val="0"/>
              <w:marBottom w:val="0"/>
              <w:divBdr>
                <w:top w:val="none" w:sz="0" w:space="0" w:color="auto"/>
                <w:left w:val="none" w:sz="0" w:space="0" w:color="auto"/>
                <w:bottom w:val="none" w:sz="0" w:space="0" w:color="auto"/>
                <w:right w:val="none" w:sz="0" w:space="0" w:color="auto"/>
              </w:divBdr>
              <w:divsChild>
                <w:div w:id="1865556923">
                  <w:marLeft w:val="0"/>
                  <w:marRight w:val="0"/>
                  <w:marTop w:val="195"/>
                  <w:marBottom w:val="0"/>
                  <w:divBdr>
                    <w:top w:val="none" w:sz="0" w:space="0" w:color="auto"/>
                    <w:left w:val="none" w:sz="0" w:space="0" w:color="auto"/>
                    <w:bottom w:val="none" w:sz="0" w:space="0" w:color="auto"/>
                    <w:right w:val="none" w:sz="0" w:space="0" w:color="auto"/>
                  </w:divBdr>
                  <w:divsChild>
                    <w:div w:id="771169208">
                      <w:marLeft w:val="0"/>
                      <w:marRight w:val="0"/>
                      <w:marTop w:val="0"/>
                      <w:marBottom w:val="0"/>
                      <w:divBdr>
                        <w:top w:val="none" w:sz="0" w:space="0" w:color="auto"/>
                        <w:left w:val="none" w:sz="0" w:space="0" w:color="auto"/>
                        <w:bottom w:val="none" w:sz="0" w:space="0" w:color="auto"/>
                        <w:right w:val="none" w:sz="0" w:space="0" w:color="auto"/>
                      </w:divBdr>
                      <w:divsChild>
                        <w:div w:id="1407067763">
                          <w:marLeft w:val="0"/>
                          <w:marRight w:val="0"/>
                          <w:marTop w:val="0"/>
                          <w:marBottom w:val="0"/>
                          <w:divBdr>
                            <w:top w:val="none" w:sz="0" w:space="0" w:color="auto"/>
                            <w:left w:val="none" w:sz="0" w:space="0" w:color="auto"/>
                            <w:bottom w:val="none" w:sz="0" w:space="0" w:color="auto"/>
                            <w:right w:val="none" w:sz="0" w:space="0" w:color="auto"/>
                          </w:divBdr>
                          <w:divsChild>
                            <w:div w:id="1822505503">
                              <w:marLeft w:val="0"/>
                              <w:marRight w:val="0"/>
                              <w:marTop w:val="0"/>
                              <w:marBottom w:val="0"/>
                              <w:divBdr>
                                <w:top w:val="none" w:sz="0" w:space="0" w:color="auto"/>
                                <w:left w:val="none" w:sz="0" w:space="0" w:color="auto"/>
                                <w:bottom w:val="none" w:sz="0" w:space="0" w:color="auto"/>
                                <w:right w:val="none" w:sz="0" w:space="0" w:color="auto"/>
                              </w:divBdr>
                              <w:divsChild>
                                <w:div w:id="1504398998">
                                  <w:marLeft w:val="0"/>
                                  <w:marRight w:val="0"/>
                                  <w:marTop w:val="0"/>
                                  <w:marBottom w:val="0"/>
                                  <w:divBdr>
                                    <w:top w:val="none" w:sz="0" w:space="0" w:color="auto"/>
                                    <w:left w:val="none" w:sz="0" w:space="0" w:color="auto"/>
                                    <w:bottom w:val="none" w:sz="0" w:space="0" w:color="auto"/>
                                    <w:right w:val="none" w:sz="0" w:space="0" w:color="auto"/>
                                  </w:divBdr>
                                  <w:divsChild>
                                    <w:div w:id="2132093070">
                                      <w:marLeft w:val="0"/>
                                      <w:marRight w:val="0"/>
                                      <w:marTop w:val="0"/>
                                      <w:marBottom w:val="0"/>
                                      <w:divBdr>
                                        <w:top w:val="none" w:sz="0" w:space="0" w:color="auto"/>
                                        <w:left w:val="none" w:sz="0" w:space="0" w:color="auto"/>
                                        <w:bottom w:val="none" w:sz="0" w:space="0" w:color="auto"/>
                                        <w:right w:val="none" w:sz="0" w:space="0" w:color="auto"/>
                                      </w:divBdr>
                                      <w:divsChild>
                                        <w:div w:id="1949461702">
                                          <w:marLeft w:val="0"/>
                                          <w:marRight w:val="0"/>
                                          <w:marTop w:val="0"/>
                                          <w:marBottom w:val="0"/>
                                          <w:divBdr>
                                            <w:top w:val="none" w:sz="0" w:space="0" w:color="auto"/>
                                            <w:left w:val="none" w:sz="0" w:space="0" w:color="auto"/>
                                            <w:bottom w:val="none" w:sz="0" w:space="0" w:color="auto"/>
                                            <w:right w:val="none" w:sz="0" w:space="0" w:color="auto"/>
                                          </w:divBdr>
                                          <w:divsChild>
                                            <w:div w:id="1330675567">
                                              <w:marLeft w:val="0"/>
                                              <w:marRight w:val="0"/>
                                              <w:marTop w:val="0"/>
                                              <w:marBottom w:val="180"/>
                                              <w:divBdr>
                                                <w:top w:val="none" w:sz="0" w:space="0" w:color="auto"/>
                                                <w:left w:val="none" w:sz="0" w:space="0" w:color="auto"/>
                                                <w:bottom w:val="none" w:sz="0" w:space="0" w:color="auto"/>
                                                <w:right w:val="none" w:sz="0" w:space="0" w:color="auto"/>
                                              </w:divBdr>
                                              <w:divsChild>
                                                <w:div w:id="1756628330">
                                                  <w:marLeft w:val="0"/>
                                                  <w:marRight w:val="0"/>
                                                  <w:marTop w:val="0"/>
                                                  <w:marBottom w:val="0"/>
                                                  <w:divBdr>
                                                    <w:top w:val="none" w:sz="0" w:space="0" w:color="auto"/>
                                                    <w:left w:val="none" w:sz="0" w:space="0" w:color="auto"/>
                                                    <w:bottom w:val="none" w:sz="0" w:space="0" w:color="auto"/>
                                                    <w:right w:val="none" w:sz="0" w:space="0" w:color="auto"/>
                                                  </w:divBdr>
                                                  <w:divsChild>
                                                    <w:div w:id="645551780">
                                                      <w:marLeft w:val="0"/>
                                                      <w:marRight w:val="0"/>
                                                      <w:marTop w:val="0"/>
                                                      <w:marBottom w:val="0"/>
                                                      <w:divBdr>
                                                        <w:top w:val="none" w:sz="0" w:space="0" w:color="auto"/>
                                                        <w:left w:val="none" w:sz="0" w:space="0" w:color="auto"/>
                                                        <w:bottom w:val="none" w:sz="0" w:space="0" w:color="auto"/>
                                                        <w:right w:val="none" w:sz="0" w:space="0" w:color="auto"/>
                                                      </w:divBdr>
                                                      <w:divsChild>
                                                        <w:div w:id="836656469">
                                                          <w:marLeft w:val="0"/>
                                                          <w:marRight w:val="0"/>
                                                          <w:marTop w:val="0"/>
                                                          <w:marBottom w:val="0"/>
                                                          <w:divBdr>
                                                            <w:top w:val="none" w:sz="0" w:space="0" w:color="auto"/>
                                                            <w:left w:val="none" w:sz="0" w:space="0" w:color="auto"/>
                                                            <w:bottom w:val="none" w:sz="0" w:space="0" w:color="auto"/>
                                                            <w:right w:val="none" w:sz="0" w:space="0" w:color="auto"/>
                                                          </w:divBdr>
                                                          <w:divsChild>
                                                            <w:div w:id="1290550921">
                                                              <w:marLeft w:val="0"/>
                                                              <w:marRight w:val="0"/>
                                                              <w:marTop w:val="0"/>
                                                              <w:marBottom w:val="0"/>
                                                              <w:divBdr>
                                                                <w:top w:val="none" w:sz="0" w:space="0" w:color="auto"/>
                                                                <w:left w:val="none" w:sz="0" w:space="0" w:color="auto"/>
                                                                <w:bottom w:val="none" w:sz="0" w:space="0" w:color="auto"/>
                                                                <w:right w:val="none" w:sz="0" w:space="0" w:color="auto"/>
                                                              </w:divBdr>
                                                              <w:divsChild>
                                                                <w:div w:id="308440897">
                                                                  <w:marLeft w:val="0"/>
                                                                  <w:marRight w:val="0"/>
                                                                  <w:marTop w:val="0"/>
                                                                  <w:marBottom w:val="0"/>
                                                                  <w:divBdr>
                                                                    <w:top w:val="none" w:sz="0" w:space="0" w:color="auto"/>
                                                                    <w:left w:val="none" w:sz="0" w:space="0" w:color="auto"/>
                                                                    <w:bottom w:val="none" w:sz="0" w:space="0" w:color="auto"/>
                                                                    <w:right w:val="none" w:sz="0" w:space="0" w:color="auto"/>
                                                                  </w:divBdr>
                                                                  <w:divsChild>
                                                                    <w:div w:id="993026612">
                                                                      <w:marLeft w:val="0"/>
                                                                      <w:marRight w:val="0"/>
                                                                      <w:marTop w:val="0"/>
                                                                      <w:marBottom w:val="0"/>
                                                                      <w:divBdr>
                                                                        <w:top w:val="none" w:sz="0" w:space="0" w:color="auto"/>
                                                                        <w:left w:val="none" w:sz="0" w:space="0" w:color="auto"/>
                                                                        <w:bottom w:val="none" w:sz="0" w:space="0" w:color="auto"/>
                                                                        <w:right w:val="none" w:sz="0" w:space="0" w:color="auto"/>
                                                                      </w:divBdr>
                                                                      <w:divsChild>
                                                                        <w:div w:id="6484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77981">
      <w:bodyDiv w:val="1"/>
      <w:marLeft w:val="0"/>
      <w:marRight w:val="0"/>
      <w:marTop w:val="0"/>
      <w:marBottom w:val="0"/>
      <w:divBdr>
        <w:top w:val="none" w:sz="0" w:space="0" w:color="auto"/>
        <w:left w:val="none" w:sz="0" w:space="0" w:color="auto"/>
        <w:bottom w:val="none" w:sz="0" w:space="0" w:color="auto"/>
        <w:right w:val="none" w:sz="0" w:space="0" w:color="auto"/>
      </w:divBdr>
    </w:div>
    <w:div w:id="160774616">
      <w:bodyDiv w:val="1"/>
      <w:marLeft w:val="0"/>
      <w:marRight w:val="0"/>
      <w:marTop w:val="0"/>
      <w:marBottom w:val="0"/>
      <w:divBdr>
        <w:top w:val="none" w:sz="0" w:space="0" w:color="auto"/>
        <w:left w:val="none" w:sz="0" w:space="0" w:color="auto"/>
        <w:bottom w:val="none" w:sz="0" w:space="0" w:color="auto"/>
        <w:right w:val="none" w:sz="0" w:space="0" w:color="auto"/>
      </w:divBdr>
    </w:div>
    <w:div w:id="187642269">
      <w:bodyDiv w:val="1"/>
      <w:marLeft w:val="0"/>
      <w:marRight w:val="0"/>
      <w:marTop w:val="0"/>
      <w:marBottom w:val="0"/>
      <w:divBdr>
        <w:top w:val="none" w:sz="0" w:space="0" w:color="auto"/>
        <w:left w:val="none" w:sz="0" w:space="0" w:color="auto"/>
        <w:bottom w:val="none" w:sz="0" w:space="0" w:color="auto"/>
        <w:right w:val="none" w:sz="0" w:space="0" w:color="auto"/>
      </w:divBdr>
    </w:div>
    <w:div w:id="229583154">
      <w:bodyDiv w:val="1"/>
      <w:marLeft w:val="0"/>
      <w:marRight w:val="0"/>
      <w:marTop w:val="0"/>
      <w:marBottom w:val="0"/>
      <w:divBdr>
        <w:top w:val="none" w:sz="0" w:space="0" w:color="auto"/>
        <w:left w:val="none" w:sz="0" w:space="0" w:color="auto"/>
        <w:bottom w:val="none" w:sz="0" w:space="0" w:color="auto"/>
        <w:right w:val="none" w:sz="0" w:space="0" w:color="auto"/>
      </w:divBdr>
    </w:div>
    <w:div w:id="257104197">
      <w:bodyDiv w:val="1"/>
      <w:marLeft w:val="0"/>
      <w:marRight w:val="0"/>
      <w:marTop w:val="0"/>
      <w:marBottom w:val="0"/>
      <w:divBdr>
        <w:top w:val="none" w:sz="0" w:space="0" w:color="auto"/>
        <w:left w:val="none" w:sz="0" w:space="0" w:color="auto"/>
        <w:bottom w:val="none" w:sz="0" w:space="0" w:color="auto"/>
        <w:right w:val="none" w:sz="0" w:space="0" w:color="auto"/>
      </w:divBdr>
    </w:div>
    <w:div w:id="345711699">
      <w:bodyDiv w:val="1"/>
      <w:marLeft w:val="0"/>
      <w:marRight w:val="0"/>
      <w:marTop w:val="0"/>
      <w:marBottom w:val="0"/>
      <w:divBdr>
        <w:top w:val="none" w:sz="0" w:space="0" w:color="auto"/>
        <w:left w:val="none" w:sz="0" w:space="0" w:color="auto"/>
        <w:bottom w:val="none" w:sz="0" w:space="0" w:color="auto"/>
        <w:right w:val="none" w:sz="0" w:space="0" w:color="auto"/>
      </w:divBdr>
    </w:div>
    <w:div w:id="422339535">
      <w:bodyDiv w:val="1"/>
      <w:marLeft w:val="0"/>
      <w:marRight w:val="0"/>
      <w:marTop w:val="0"/>
      <w:marBottom w:val="0"/>
      <w:divBdr>
        <w:top w:val="none" w:sz="0" w:space="0" w:color="auto"/>
        <w:left w:val="none" w:sz="0" w:space="0" w:color="auto"/>
        <w:bottom w:val="none" w:sz="0" w:space="0" w:color="auto"/>
        <w:right w:val="none" w:sz="0" w:space="0" w:color="auto"/>
      </w:divBdr>
    </w:div>
    <w:div w:id="426733083">
      <w:bodyDiv w:val="1"/>
      <w:marLeft w:val="0"/>
      <w:marRight w:val="0"/>
      <w:marTop w:val="0"/>
      <w:marBottom w:val="0"/>
      <w:divBdr>
        <w:top w:val="none" w:sz="0" w:space="0" w:color="auto"/>
        <w:left w:val="none" w:sz="0" w:space="0" w:color="auto"/>
        <w:bottom w:val="none" w:sz="0" w:space="0" w:color="auto"/>
        <w:right w:val="none" w:sz="0" w:space="0" w:color="auto"/>
      </w:divBdr>
    </w:div>
    <w:div w:id="469133853">
      <w:bodyDiv w:val="1"/>
      <w:marLeft w:val="0"/>
      <w:marRight w:val="0"/>
      <w:marTop w:val="0"/>
      <w:marBottom w:val="0"/>
      <w:divBdr>
        <w:top w:val="none" w:sz="0" w:space="0" w:color="auto"/>
        <w:left w:val="none" w:sz="0" w:space="0" w:color="auto"/>
        <w:bottom w:val="none" w:sz="0" w:space="0" w:color="auto"/>
        <w:right w:val="none" w:sz="0" w:space="0" w:color="auto"/>
      </w:divBdr>
    </w:div>
    <w:div w:id="536695270">
      <w:bodyDiv w:val="1"/>
      <w:marLeft w:val="0"/>
      <w:marRight w:val="0"/>
      <w:marTop w:val="0"/>
      <w:marBottom w:val="0"/>
      <w:divBdr>
        <w:top w:val="none" w:sz="0" w:space="0" w:color="auto"/>
        <w:left w:val="none" w:sz="0" w:space="0" w:color="auto"/>
        <w:bottom w:val="none" w:sz="0" w:space="0" w:color="auto"/>
        <w:right w:val="none" w:sz="0" w:space="0" w:color="auto"/>
      </w:divBdr>
    </w:div>
    <w:div w:id="541792781">
      <w:bodyDiv w:val="1"/>
      <w:marLeft w:val="0"/>
      <w:marRight w:val="0"/>
      <w:marTop w:val="0"/>
      <w:marBottom w:val="0"/>
      <w:divBdr>
        <w:top w:val="none" w:sz="0" w:space="0" w:color="auto"/>
        <w:left w:val="none" w:sz="0" w:space="0" w:color="auto"/>
        <w:bottom w:val="none" w:sz="0" w:space="0" w:color="auto"/>
        <w:right w:val="none" w:sz="0" w:space="0" w:color="auto"/>
      </w:divBdr>
    </w:div>
    <w:div w:id="708797360">
      <w:bodyDiv w:val="1"/>
      <w:marLeft w:val="0"/>
      <w:marRight w:val="0"/>
      <w:marTop w:val="0"/>
      <w:marBottom w:val="0"/>
      <w:divBdr>
        <w:top w:val="none" w:sz="0" w:space="0" w:color="auto"/>
        <w:left w:val="none" w:sz="0" w:space="0" w:color="auto"/>
        <w:bottom w:val="none" w:sz="0" w:space="0" w:color="auto"/>
        <w:right w:val="none" w:sz="0" w:space="0" w:color="auto"/>
      </w:divBdr>
    </w:div>
    <w:div w:id="764182384">
      <w:bodyDiv w:val="1"/>
      <w:marLeft w:val="0"/>
      <w:marRight w:val="0"/>
      <w:marTop w:val="0"/>
      <w:marBottom w:val="0"/>
      <w:divBdr>
        <w:top w:val="none" w:sz="0" w:space="0" w:color="auto"/>
        <w:left w:val="none" w:sz="0" w:space="0" w:color="auto"/>
        <w:bottom w:val="none" w:sz="0" w:space="0" w:color="auto"/>
        <w:right w:val="none" w:sz="0" w:space="0" w:color="auto"/>
      </w:divBdr>
    </w:div>
    <w:div w:id="800658551">
      <w:bodyDiv w:val="1"/>
      <w:marLeft w:val="0"/>
      <w:marRight w:val="0"/>
      <w:marTop w:val="0"/>
      <w:marBottom w:val="0"/>
      <w:divBdr>
        <w:top w:val="none" w:sz="0" w:space="0" w:color="auto"/>
        <w:left w:val="none" w:sz="0" w:space="0" w:color="auto"/>
        <w:bottom w:val="none" w:sz="0" w:space="0" w:color="auto"/>
        <w:right w:val="none" w:sz="0" w:space="0" w:color="auto"/>
      </w:divBdr>
    </w:div>
    <w:div w:id="904031728">
      <w:bodyDiv w:val="1"/>
      <w:marLeft w:val="0"/>
      <w:marRight w:val="0"/>
      <w:marTop w:val="0"/>
      <w:marBottom w:val="0"/>
      <w:divBdr>
        <w:top w:val="none" w:sz="0" w:space="0" w:color="auto"/>
        <w:left w:val="none" w:sz="0" w:space="0" w:color="auto"/>
        <w:bottom w:val="none" w:sz="0" w:space="0" w:color="auto"/>
        <w:right w:val="none" w:sz="0" w:space="0" w:color="auto"/>
      </w:divBdr>
    </w:div>
    <w:div w:id="929851594">
      <w:bodyDiv w:val="1"/>
      <w:marLeft w:val="0"/>
      <w:marRight w:val="0"/>
      <w:marTop w:val="0"/>
      <w:marBottom w:val="0"/>
      <w:divBdr>
        <w:top w:val="none" w:sz="0" w:space="0" w:color="auto"/>
        <w:left w:val="none" w:sz="0" w:space="0" w:color="auto"/>
        <w:bottom w:val="none" w:sz="0" w:space="0" w:color="auto"/>
        <w:right w:val="none" w:sz="0" w:space="0" w:color="auto"/>
      </w:divBdr>
    </w:div>
    <w:div w:id="1002974380">
      <w:bodyDiv w:val="1"/>
      <w:marLeft w:val="0"/>
      <w:marRight w:val="0"/>
      <w:marTop w:val="0"/>
      <w:marBottom w:val="0"/>
      <w:divBdr>
        <w:top w:val="none" w:sz="0" w:space="0" w:color="auto"/>
        <w:left w:val="none" w:sz="0" w:space="0" w:color="auto"/>
        <w:bottom w:val="none" w:sz="0" w:space="0" w:color="auto"/>
        <w:right w:val="none" w:sz="0" w:space="0" w:color="auto"/>
      </w:divBdr>
      <w:divsChild>
        <w:div w:id="1351955081">
          <w:marLeft w:val="0"/>
          <w:marRight w:val="0"/>
          <w:marTop w:val="0"/>
          <w:marBottom w:val="0"/>
          <w:divBdr>
            <w:top w:val="none" w:sz="0" w:space="0" w:color="auto"/>
            <w:left w:val="none" w:sz="0" w:space="0" w:color="auto"/>
            <w:bottom w:val="none" w:sz="0" w:space="0" w:color="auto"/>
            <w:right w:val="none" w:sz="0" w:space="0" w:color="auto"/>
          </w:divBdr>
          <w:divsChild>
            <w:div w:id="1276597313">
              <w:marLeft w:val="0"/>
              <w:marRight w:val="0"/>
              <w:marTop w:val="0"/>
              <w:marBottom w:val="0"/>
              <w:divBdr>
                <w:top w:val="none" w:sz="0" w:space="0" w:color="auto"/>
                <w:left w:val="none" w:sz="0" w:space="0" w:color="auto"/>
                <w:bottom w:val="none" w:sz="0" w:space="0" w:color="auto"/>
                <w:right w:val="none" w:sz="0" w:space="0" w:color="auto"/>
              </w:divBdr>
              <w:divsChild>
                <w:div w:id="18079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363995">
      <w:bodyDiv w:val="1"/>
      <w:marLeft w:val="0"/>
      <w:marRight w:val="0"/>
      <w:marTop w:val="0"/>
      <w:marBottom w:val="0"/>
      <w:divBdr>
        <w:top w:val="none" w:sz="0" w:space="0" w:color="auto"/>
        <w:left w:val="none" w:sz="0" w:space="0" w:color="auto"/>
        <w:bottom w:val="none" w:sz="0" w:space="0" w:color="auto"/>
        <w:right w:val="none" w:sz="0" w:space="0" w:color="auto"/>
      </w:divBdr>
    </w:div>
    <w:div w:id="1077557194">
      <w:bodyDiv w:val="1"/>
      <w:marLeft w:val="0"/>
      <w:marRight w:val="0"/>
      <w:marTop w:val="0"/>
      <w:marBottom w:val="0"/>
      <w:divBdr>
        <w:top w:val="none" w:sz="0" w:space="0" w:color="auto"/>
        <w:left w:val="none" w:sz="0" w:space="0" w:color="auto"/>
        <w:bottom w:val="none" w:sz="0" w:space="0" w:color="auto"/>
        <w:right w:val="none" w:sz="0" w:space="0" w:color="auto"/>
      </w:divBdr>
    </w:div>
    <w:div w:id="1126267341">
      <w:bodyDiv w:val="1"/>
      <w:marLeft w:val="0"/>
      <w:marRight w:val="0"/>
      <w:marTop w:val="0"/>
      <w:marBottom w:val="0"/>
      <w:divBdr>
        <w:top w:val="none" w:sz="0" w:space="0" w:color="auto"/>
        <w:left w:val="none" w:sz="0" w:space="0" w:color="auto"/>
        <w:bottom w:val="none" w:sz="0" w:space="0" w:color="auto"/>
        <w:right w:val="none" w:sz="0" w:space="0" w:color="auto"/>
      </w:divBdr>
    </w:div>
    <w:div w:id="1132331664">
      <w:bodyDiv w:val="1"/>
      <w:marLeft w:val="0"/>
      <w:marRight w:val="0"/>
      <w:marTop w:val="0"/>
      <w:marBottom w:val="0"/>
      <w:divBdr>
        <w:top w:val="none" w:sz="0" w:space="0" w:color="auto"/>
        <w:left w:val="none" w:sz="0" w:space="0" w:color="auto"/>
        <w:bottom w:val="none" w:sz="0" w:space="0" w:color="auto"/>
        <w:right w:val="none" w:sz="0" w:space="0" w:color="auto"/>
      </w:divBdr>
    </w:div>
    <w:div w:id="1214194525">
      <w:bodyDiv w:val="1"/>
      <w:marLeft w:val="0"/>
      <w:marRight w:val="0"/>
      <w:marTop w:val="0"/>
      <w:marBottom w:val="0"/>
      <w:divBdr>
        <w:top w:val="none" w:sz="0" w:space="0" w:color="auto"/>
        <w:left w:val="none" w:sz="0" w:space="0" w:color="auto"/>
        <w:bottom w:val="none" w:sz="0" w:space="0" w:color="auto"/>
        <w:right w:val="none" w:sz="0" w:space="0" w:color="auto"/>
      </w:divBdr>
    </w:div>
    <w:div w:id="1285573327">
      <w:bodyDiv w:val="1"/>
      <w:marLeft w:val="0"/>
      <w:marRight w:val="0"/>
      <w:marTop w:val="0"/>
      <w:marBottom w:val="0"/>
      <w:divBdr>
        <w:top w:val="none" w:sz="0" w:space="0" w:color="auto"/>
        <w:left w:val="none" w:sz="0" w:space="0" w:color="auto"/>
        <w:bottom w:val="none" w:sz="0" w:space="0" w:color="auto"/>
        <w:right w:val="none" w:sz="0" w:space="0" w:color="auto"/>
      </w:divBdr>
    </w:div>
    <w:div w:id="1288465772">
      <w:bodyDiv w:val="1"/>
      <w:marLeft w:val="0"/>
      <w:marRight w:val="0"/>
      <w:marTop w:val="0"/>
      <w:marBottom w:val="0"/>
      <w:divBdr>
        <w:top w:val="none" w:sz="0" w:space="0" w:color="auto"/>
        <w:left w:val="none" w:sz="0" w:space="0" w:color="auto"/>
        <w:bottom w:val="none" w:sz="0" w:space="0" w:color="auto"/>
        <w:right w:val="none" w:sz="0" w:space="0" w:color="auto"/>
      </w:divBdr>
    </w:div>
    <w:div w:id="1289821765">
      <w:bodyDiv w:val="1"/>
      <w:marLeft w:val="0"/>
      <w:marRight w:val="0"/>
      <w:marTop w:val="0"/>
      <w:marBottom w:val="0"/>
      <w:divBdr>
        <w:top w:val="none" w:sz="0" w:space="0" w:color="auto"/>
        <w:left w:val="none" w:sz="0" w:space="0" w:color="auto"/>
        <w:bottom w:val="none" w:sz="0" w:space="0" w:color="auto"/>
        <w:right w:val="none" w:sz="0" w:space="0" w:color="auto"/>
      </w:divBdr>
    </w:div>
    <w:div w:id="1301575670">
      <w:bodyDiv w:val="1"/>
      <w:marLeft w:val="0"/>
      <w:marRight w:val="0"/>
      <w:marTop w:val="0"/>
      <w:marBottom w:val="0"/>
      <w:divBdr>
        <w:top w:val="none" w:sz="0" w:space="0" w:color="auto"/>
        <w:left w:val="none" w:sz="0" w:space="0" w:color="auto"/>
        <w:bottom w:val="none" w:sz="0" w:space="0" w:color="auto"/>
        <w:right w:val="none" w:sz="0" w:space="0" w:color="auto"/>
      </w:divBdr>
    </w:div>
    <w:div w:id="1317955415">
      <w:bodyDiv w:val="1"/>
      <w:marLeft w:val="0"/>
      <w:marRight w:val="0"/>
      <w:marTop w:val="0"/>
      <w:marBottom w:val="0"/>
      <w:divBdr>
        <w:top w:val="none" w:sz="0" w:space="0" w:color="auto"/>
        <w:left w:val="none" w:sz="0" w:space="0" w:color="auto"/>
        <w:bottom w:val="none" w:sz="0" w:space="0" w:color="auto"/>
        <w:right w:val="none" w:sz="0" w:space="0" w:color="auto"/>
      </w:divBdr>
    </w:div>
    <w:div w:id="1339229896">
      <w:bodyDiv w:val="1"/>
      <w:marLeft w:val="0"/>
      <w:marRight w:val="0"/>
      <w:marTop w:val="0"/>
      <w:marBottom w:val="0"/>
      <w:divBdr>
        <w:top w:val="none" w:sz="0" w:space="0" w:color="auto"/>
        <w:left w:val="none" w:sz="0" w:space="0" w:color="auto"/>
        <w:bottom w:val="none" w:sz="0" w:space="0" w:color="auto"/>
        <w:right w:val="none" w:sz="0" w:space="0" w:color="auto"/>
      </w:divBdr>
      <w:divsChild>
        <w:div w:id="1767194614">
          <w:marLeft w:val="0"/>
          <w:marRight w:val="0"/>
          <w:marTop w:val="0"/>
          <w:marBottom w:val="0"/>
          <w:divBdr>
            <w:top w:val="none" w:sz="0" w:space="0" w:color="auto"/>
            <w:left w:val="none" w:sz="0" w:space="0" w:color="auto"/>
            <w:bottom w:val="none" w:sz="0" w:space="0" w:color="auto"/>
            <w:right w:val="none" w:sz="0" w:space="0" w:color="auto"/>
          </w:divBdr>
          <w:divsChild>
            <w:div w:id="1019358287">
              <w:marLeft w:val="0"/>
              <w:marRight w:val="0"/>
              <w:marTop w:val="0"/>
              <w:marBottom w:val="0"/>
              <w:divBdr>
                <w:top w:val="none" w:sz="0" w:space="0" w:color="auto"/>
                <w:left w:val="none" w:sz="0" w:space="0" w:color="auto"/>
                <w:bottom w:val="none" w:sz="0" w:space="0" w:color="auto"/>
                <w:right w:val="none" w:sz="0" w:space="0" w:color="auto"/>
              </w:divBdr>
              <w:divsChild>
                <w:div w:id="280694063">
                  <w:marLeft w:val="0"/>
                  <w:marRight w:val="0"/>
                  <w:marTop w:val="195"/>
                  <w:marBottom w:val="0"/>
                  <w:divBdr>
                    <w:top w:val="none" w:sz="0" w:space="0" w:color="auto"/>
                    <w:left w:val="none" w:sz="0" w:space="0" w:color="auto"/>
                    <w:bottom w:val="none" w:sz="0" w:space="0" w:color="auto"/>
                    <w:right w:val="none" w:sz="0" w:space="0" w:color="auto"/>
                  </w:divBdr>
                  <w:divsChild>
                    <w:div w:id="910624425">
                      <w:marLeft w:val="0"/>
                      <w:marRight w:val="0"/>
                      <w:marTop w:val="0"/>
                      <w:marBottom w:val="0"/>
                      <w:divBdr>
                        <w:top w:val="none" w:sz="0" w:space="0" w:color="auto"/>
                        <w:left w:val="none" w:sz="0" w:space="0" w:color="auto"/>
                        <w:bottom w:val="none" w:sz="0" w:space="0" w:color="auto"/>
                        <w:right w:val="none" w:sz="0" w:space="0" w:color="auto"/>
                      </w:divBdr>
                      <w:divsChild>
                        <w:div w:id="921186425">
                          <w:marLeft w:val="0"/>
                          <w:marRight w:val="0"/>
                          <w:marTop w:val="0"/>
                          <w:marBottom w:val="0"/>
                          <w:divBdr>
                            <w:top w:val="none" w:sz="0" w:space="0" w:color="auto"/>
                            <w:left w:val="none" w:sz="0" w:space="0" w:color="auto"/>
                            <w:bottom w:val="none" w:sz="0" w:space="0" w:color="auto"/>
                            <w:right w:val="none" w:sz="0" w:space="0" w:color="auto"/>
                          </w:divBdr>
                          <w:divsChild>
                            <w:div w:id="425541701">
                              <w:marLeft w:val="0"/>
                              <w:marRight w:val="0"/>
                              <w:marTop w:val="0"/>
                              <w:marBottom w:val="0"/>
                              <w:divBdr>
                                <w:top w:val="none" w:sz="0" w:space="0" w:color="auto"/>
                                <w:left w:val="none" w:sz="0" w:space="0" w:color="auto"/>
                                <w:bottom w:val="none" w:sz="0" w:space="0" w:color="auto"/>
                                <w:right w:val="none" w:sz="0" w:space="0" w:color="auto"/>
                              </w:divBdr>
                              <w:divsChild>
                                <w:div w:id="1389768344">
                                  <w:marLeft w:val="0"/>
                                  <w:marRight w:val="0"/>
                                  <w:marTop w:val="0"/>
                                  <w:marBottom w:val="0"/>
                                  <w:divBdr>
                                    <w:top w:val="none" w:sz="0" w:space="0" w:color="auto"/>
                                    <w:left w:val="none" w:sz="0" w:space="0" w:color="auto"/>
                                    <w:bottom w:val="none" w:sz="0" w:space="0" w:color="auto"/>
                                    <w:right w:val="none" w:sz="0" w:space="0" w:color="auto"/>
                                  </w:divBdr>
                                  <w:divsChild>
                                    <w:div w:id="1663116319">
                                      <w:marLeft w:val="0"/>
                                      <w:marRight w:val="0"/>
                                      <w:marTop w:val="0"/>
                                      <w:marBottom w:val="0"/>
                                      <w:divBdr>
                                        <w:top w:val="none" w:sz="0" w:space="0" w:color="auto"/>
                                        <w:left w:val="none" w:sz="0" w:space="0" w:color="auto"/>
                                        <w:bottom w:val="none" w:sz="0" w:space="0" w:color="auto"/>
                                        <w:right w:val="none" w:sz="0" w:space="0" w:color="auto"/>
                                      </w:divBdr>
                                      <w:divsChild>
                                        <w:div w:id="1793284662">
                                          <w:marLeft w:val="0"/>
                                          <w:marRight w:val="0"/>
                                          <w:marTop w:val="90"/>
                                          <w:marBottom w:val="0"/>
                                          <w:divBdr>
                                            <w:top w:val="none" w:sz="0" w:space="0" w:color="auto"/>
                                            <w:left w:val="none" w:sz="0" w:space="0" w:color="auto"/>
                                            <w:bottom w:val="none" w:sz="0" w:space="0" w:color="auto"/>
                                            <w:right w:val="none" w:sz="0" w:space="0" w:color="auto"/>
                                          </w:divBdr>
                                          <w:divsChild>
                                            <w:div w:id="205608709">
                                              <w:marLeft w:val="0"/>
                                              <w:marRight w:val="0"/>
                                              <w:marTop w:val="0"/>
                                              <w:marBottom w:val="0"/>
                                              <w:divBdr>
                                                <w:top w:val="none" w:sz="0" w:space="0" w:color="auto"/>
                                                <w:left w:val="none" w:sz="0" w:space="0" w:color="auto"/>
                                                <w:bottom w:val="none" w:sz="0" w:space="0" w:color="auto"/>
                                                <w:right w:val="none" w:sz="0" w:space="0" w:color="auto"/>
                                              </w:divBdr>
                                              <w:divsChild>
                                                <w:div w:id="813831930">
                                                  <w:marLeft w:val="0"/>
                                                  <w:marRight w:val="0"/>
                                                  <w:marTop w:val="0"/>
                                                  <w:marBottom w:val="0"/>
                                                  <w:divBdr>
                                                    <w:top w:val="none" w:sz="0" w:space="0" w:color="auto"/>
                                                    <w:left w:val="none" w:sz="0" w:space="0" w:color="auto"/>
                                                    <w:bottom w:val="none" w:sz="0" w:space="0" w:color="auto"/>
                                                    <w:right w:val="none" w:sz="0" w:space="0" w:color="auto"/>
                                                  </w:divBdr>
                                                  <w:divsChild>
                                                    <w:div w:id="153885489">
                                                      <w:marLeft w:val="0"/>
                                                      <w:marRight w:val="0"/>
                                                      <w:marTop w:val="0"/>
                                                      <w:marBottom w:val="180"/>
                                                      <w:divBdr>
                                                        <w:top w:val="none" w:sz="0" w:space="0" w:color="auto"/>
                                                        <w:left w:val="none" w:sz="0" w:space="0" w:color="auto"/>
                                                        <w:bottom w:val="none" w:sz="0" w:space="0" w:color="auto"/>
                                                        <w:right w:val="none" w:sz="0" w:space="0" w:color="auto"/>
                                                      </w:divBdr>
                                                      <w:divsChild>
                                                        <w:div w:id="2105832363">
                                                          <w:marLeft w:val="0"/>
                                                          <w:marRight w:val="0"/>
                                                          <w:marTop w:val="0"/>
                                                          <w:marBottom w:val="0"/>
                                                          <w:divBdr>
                                                            <w:top w:val="none" w:sz="0" w:space="0" w:color="auto"/>
                                                            <w:left w:val="none" w:sz="0" w:space="0" w:color="auto"/>
                                                            <w:bottom w:val="none" w:sz="0" w:space="0" w:color="auto"/>
                                                            <w:right w:val="none" w:sz="0" w:space="0" w:color="auto"/>
                                                          </w:divBdr>
                                                          <w:divsChild>
                                                            <w:div w:id="2000306531">
                                                              <w:marLeft w:val="0"/>
                                                              <w:marRight w:val="0"/>
                                                              <w:marTop w:val="0"/>
                                                              <w:marBottom w:val="0"/>
                                                              <w:divBdr>
                                                                <w:top w:val="none" w:sz="0" w:space="0" w:color="auto"/>
                                                                <w:left w:val="none" w:sz="0" w:space="0" w:color="auto"/>
                                                                <w:bottom w:val="none" w:sz="0" w:space="0" w:color="auto"/>
                                                                <w:right w:val="none" w:sz="0" w:space="0" w:color="auto"/>
                                                              </w:divBdr>
                                                              <w:divsChild>
                                                                <w:div w:id="668486070">
                                                                  <w:marLeft w:val="0"/>
                                                                  <w:marRight w:val="0"/>
                                                                  <w:marTop w:val="0"/>
                                                                  <w:marBottom w:val="0"/>
                                                                  <w:divBdr>
                                                                    <w:top w:val="none" w:sz="0" w:space="0" w:color="auto"/>
                                                                    <w:left w:val="none" w:sz="0" w:space="0" w:color="auto"/>
                                                                    <w:bottom w:val="none" w:sz="0" w:space="0" w:color="auto"/>
                                                                    <w:right w:val="none" w:sz="0" w:space="0" w:color="auto"/>
                                                                  </w:divBdr>
                                                                  <w:divsChild>
                                                                    <w:div w:id="559484029">
                                                                      <w:marLeft w:val="0"/>
                                                                      <w:marRight w:val="0"/>
                                                                      <w:marTop w:val="0"/>
                                                                      <w:marBottom w:val="0"/>
                                                                      <w:divBdr>
                                                                        <w:top w:val="none" w:sz="0" w:space="0" w:color="auto"/>
                                                                        <w:left w:val="none" w:sz="0" w:space="0" w:color="auto"/>
                                                                        <w:bottom w:val="none" w:sz="0" w:space="0" w:color="auto"/>
                                                                        <w:right w:val="none" w:sz="0" w:space="0" w:color="auto"/>
                                                                      </w:divBdr>
                                                                      <w:divsChild>
                                                                        <w:div w:id="1726753956">
                                                                          <w:marLeft w:val="0"/>
                                                                          <w:marRight w:val="0"/>
                                                                          <w:marTop w:val="0"/>
                                                                          <w:marBottom w:val="0"/>
                                                                          <w:divBdr>
                                                                            <w:top w:val="none" w:sz="0" w:space="0" w:color="auto"/>
                                                                            <w:left w:val="none" w:sz="0" w:space="0" w:color="auto"/>
                                                                            <w:bottom w:val="none" w:sz="0" w:space="0" w:color="auto"/>
                                                                            <w:right w:val="none" w:sz="0" w:space="0" w:color="auto"/>
                                                                          </w:divBdr>
                                                                          <w:divsChild>
                                                                            <w:div w:id="10398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945243">
      <w:bodyDiv w:val="1"/>
      <w:marLeft w:val="0"/>
      <w:marRight w:val="0"/>
      <w:marTop w:val="0"/>
      <w:marBottom w:val="0"/>
      <w:divBdr>
        <w:top w:val="none" w:sz="0" w:space="0" w:color="auto"/>
        <w:left w:val="none" w:sz="0" w:space="0" w:color="auto"/>
        <w:bottom w:val="none" w:sz="0" w:space="0" w:color="auto"/>
        <w:right w:val="none" w:sz="0" w:space="0" w:color="auto"/>
      </w:divBdr>
      <w:divsChild>
        <w:div w:id="1587760169">
          <w:marLeft w:val="0"/>
          <w:marRight w:val="0"/>
          <w:marTop w:val="0"/>
          <w:marBottom w:val="0"/>
          <w:divBdr>
            <w:top w:val="none" w:sz="0" w:space="0" w:color="auto"/>
            <w:left w:val="none" w:sz="0" w:space="0" w:color="auto"/>
            <w:bottom w:val="none" w:sz="0" w:space="0" w:color="auto"/>
            <w:right w:val="none" w:sz="0" w:space="0" w:color="auto"/>
          </w:divBdr>
          <w:divsChild>
            <w:div w:id="191769218">
              <w:marLeft w:val="0"/>
              <w:marRight w:val="0"/>
              <w:marTop w:val="0"/>
              <w:marBottom w:val="0"/>
              <w:divBdr>
                <w:top w:val="none" w:sz="0" w:space="0" w:color="auto"/>
                <w:left w:val="none" w:sz="0" w:space="0" w:color="auto"/>
                <w:bottom w:val="none" w:sz="0" w:space="0" w:color="auto"/>
                <w:right w:val="none" w:sz="0" w:space="0" w:color="auto"/>
              </w:divBdr>
              <w:divsChild>
                <w:div w:id="413162015">
                  <w:marLeft w:val="0"/>
                  <w:marRight w:val="0"/>
                  <w:marTop w:val="195"/>
                  <w:marBottom w:val="0"/>
                  <w:divBdr>
                    <w:top w:val="none" w:sz="0" w:space="0" w:color="auto"/>
                    <w:left w:val="none" w:sz="0" w:space="0" w:color="auto"/>
                    <w:bottom w:val="none" w:sz="0" w:space="0" w:color="auto"/>
                    <w:right w:val="none" w:sz="0" w:space="0" w:color="auto"/>
                  </w:divBdr>
                  <w:divsChild>
                    <w:div w:id="1159035616">
                      <w:marLeft w:val="0"/>
                      <w:marRight w:val="0"/>
                      <w:marTop w:val="0"/>
                      <w:marBottom w:val="0"/>
                      <w:divBdr>
                        <w:top w:val="none" w:sz="0" w:space="0" w:color="auto"/>
                        <w:left w:val="none" w:sz="0" w:space="0" w:color="auto"/>
                        <w:bottom w:val="none" w:sz="0" w:space="0" w:color="auto"/>
                        <w:right w:val="none" w:sz="0" w:space="0" w:color="auto"/>
                      </w:divBdr>
                      <w:divsChild>
                        <w:div w:id="1641106806">
                          <w:marLeft w:val="0"/>
                          <w:marRight w:val="0"/>
                          <w:marTop w:val="0"/>
                          <w:marBottom w:val="0"/>
                          <w:divBdr>
                            <w:top w:val="none" w:sz="0" w:space="0" w:color="auto"/>
                            <w:left w:val="none" w:sz="0" w:space="0" w:color="auto"/>
                            <w:bottom w:val="none" w:sz="0" w:space="0" w:color="auto"/>
                            <w:right w:val="none" w:sz="0" w:space="0" w:color="auto"/>
                          </w:divBdr>
                          <w:divsChild>
                            <w:div w:id="1362508149">
                              <w:marLeft w:val="0"/>
                              <w:marRight w:val="0"/>
                              <w:marTop w:val="0"/>
                              <w:marBottom w:val="0"/>
                              <w:divBdr>
                                <w:top w:val="none" w:sz="0" w:space="0" w:color="auto"/>
                                <w:left w:val="none" w:sz="0" w:space="0" w:color="auto"/>
                                <w:bottom w:val="none" w:sz="0" w:space="0" w:color="auto"/>
                                <w:right w:val="none" w:sz="0" w:space="0" w:color="auto"/>
                              </w:divBdr>
                              <w:divsChild>
                                <w:div w:id="160242395">
                                  <w:marLeft w:val="0"/>
                                  <w:marRight w:val="0"/>
                                  <w:marTop w:val="0"/>
                                  <w:marBottom w:val="0"/>
                                  <w:divBdr>
                                    <w:top w:val="none" w:sz="0" w:space="0" w:color="auto"/>
                                    <w:left w:val="none" w:sz="0" w:space="0" w:color="auto"/>
                                    <w:bottom w:val="none" w:sz="0" w:space="0" w:color="auto"/>
                                    <w:right w:val="none" w:sz="0" w:space="0" w:color="auto"/>
                                  </w:divBdr>
                                  <w:divsChild>
                                    <w:div w:id="1275332018">
                                      <w:marLeft w:val="0"/>
                                      <w:marRight w:val="0"/>
                                      <w:marTop w:val="0"/>
                                      <w:marBottom w:val="0"/>
                                      <w:divBdr>
                                        <w:top w:val="none" w:sz="0" w:space="0" w:color="auto"/>
                                        <w:left w:val="none" w:sz="0" w:space="0" w:color="auto"/>
                                        <w:bottom w:val="none" w:sz="0" w:space="0" w:color="auto"/>
                                        <w:right w:val="none" w:sz="0" w:space="0" w:color="auto"/>
                                      </w:divBdr>
                                      <w:divsChild>
                                        <w:div w:id="67731046">
                                          <w:marLeft w:val="0"/>
                                          <w:marRight w:val="0"/>
                                          <w:marTop w:val="0"/>
                                          <w:marBottom w:val="0"/>
                                          <w:divBdr>
                                            <w:top w:val="none" w:sz="0" w:space="0" w:color="auto"/>
                                            <w:left w:val="none" w:sz="0" w:space="0" w:color="auto"/>
                                            <w:bottom w:val="none" w:sz="0" w:space="0" w:color="auto"/>
                                            <w:right w:val="none" w:sz="0" w:space="0" w:color="auto"/>
                                          </w:divBdr>
                                          <w:divsChild>
                                            <w:div w:id="1117918580">
                                              <w:marLeft w:val="0"/>
                                              <w:marRight w:val="0"/>
                                              <w:marTop w:val="0"/>
                                              <w:marBottom w:val="180"/>
                                              <w:divBdr>
                                                <w:top w:val="none" w:sz="0" w:space="0" w:color="auto"/>
                                                <w:left w:val="none" w:sz="0" w:space="0" w:color="auto"/>
                                                <w:bottom w:val="none" w:sz="0" w:space="0" w:color="auto"/>
                                                <w:right w:val="none" w:sz="0" w:space="0" w:color="auto"/>
                                              </w:divBdr>
                                              <w:divsChild>
                                                <w:div w:id="887572623">
                                                  <w:marLeft w:val="0"/>
                                                  <w:marRight w:val="0"/>
                                                  <w:marTop w:val="0"/>
                                                  <w:marBottom w:val="0"/>
                                                  <w:divBdr>
                                                    <w:top w:val="none" w:sz="0" w:space="0" w:color="auto"/>
                                                    <w:left w:val="none" w:sz="0" w:space="0" w:color="auto"/>
                                                    <w:bottom w:val="none" w:sz="0" w:space="0" w:color="auto"/>
                                                    <w:right w:val="none" w:sz="0" w:space="0" w:color="auto"/>
                                                  </w:divBdr>
                                                  <w:divsChild>
                                                    <w:div w:id="651177495">
                                                      <w:marLeft w:val="0"/>
                                                      <w:marRight w:val="0"/>
                                                      <w:marTop w:val="0"/>
                                                      <w:marBottom w:val="0"/>
                                                      <w:divBdr>
                                                        <w:top w:val="none" w:sz="0" w:space="0" w:color="auto"/>
                                                        <w:left w:val="none" w:sz="0" w:space="0" w:color="auto"/>
                                                        <w:bottom w:val="none" w:sz="0" w:space="0" w:color="auto"/>
                                                        <w:right w:val="none" w:sz="0" w:space="0" w:color="auto"/>
                                                      </w:divBdr>
                                                      <w:divsChild>
                                                        <w:div w:id="25833293">
                                                          <w:marLeft w:val="0"/>
                                                          <w:marRight w:val="0"/>
                                                          <w:marTop w:val="0"/>
                                                          <w:marBottom w:val="0"/>
                                                          <w:divBdr>
                                                            <w:top w:val="none" w:sz="0" w:space="0" w:color="auto"/>
                                                            <w:left w:val="none" w:sz="0" w:space="0" w:color="auto"/>
                                                            <w:bottom w:val="none" w:sz="0" w:space="0" w:color="auto"/>
                                                            <w:right w:val="none" w:sz="0" w:space="0" w:color="auto"/>
                                                          </w:divBdr>
                                                          <w:divsChild>
                                                            <w:div w:id="406732214">
                                                              <w:marLeft w:val="0"/>
                                                              <w:marRight w:val="0"/>
                                                              <w:marTop w:val="0"/>
                                                              <w:marBottom w:val="0"/>
                                                              <w:divBdr>
                                                                <w:top w:val="none" w:sz="0" w:space="0" w:color="auto"/>
                                                                <w:left w:val="none" w:sz="0" w:space="0" w:color="auto"/>
                                                                <w:bottom w:val="none" w:sz="0" w:space="0" w:color="auto"/>
                                                                <w:right w:val="none" w:sz="0" w:space="0" w:color="auto"/>
                                                              </w:divBdr>
                                                              <w:divsChild>
                                                                <w:div w:id="500391179">
                                                                  <w:marLeft w:val="0"/>
                                                                  <w:marRight w:val="0"/>
                                                                  <w:marTop w:val="0"/>
                                                                  <w:marBottom w:val="0"/>
                                                                  <w:divBdr>
                                                                    <w:top w:val="none" w:sz="0" w:space="0" w:color="auto"/>
                                                                    <w:left w:val="none" w:sz="0" w:space="0" w:color="auto"/>
                                                                    <w:bottom w:val="none" w:sz="0" w:space="0" w:color="auto"/>
                                                                    <w:right w:val="none" w:sz="0" w:space="0" w:color="auto"/>
                                                                  </w:divBdr>
                                                                  <w:divsChild>
                                                                    <w:div w:id="1352341226">
                                                                      <w:marLeft w:val="0"/>
                                                                      <w:marRight w:val="0"/>
                                                                      <w:marTop w:val="0"/>
                                                                      <w:marBottom w:val="0"/>
                                                                      <w:divBdr>
                                                                        <w:top w:val="none" w:sz="0" w:space="0" w:color="auto"/>
                                                                        <w:left w:val="none" w:sz="0" w:space="0" w:color="auto"/>
                                                                        <w:bottom w:val="none" w:sz="0" w:space="0" w:color="auto"/>
                                                                        <w:right w:val="none" w:sz="0" w:space="0" w:color="auto"/>
                                                                      </w:divBdr>
                                                                      <w:divsChild>
                                                                        <w:div w:id="132586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294545">
      <w:bodyDiv w:val="1"/>
      <w:marLeft w:val="0"/>
      <w:marRight w:val="0"/>
      <w:marTop w:val="0"/>
      <w:marBottom w:val="0"/>
      <w:divBdr>
        <w:top w:val="none" w:sz="0" w:space="0" w:color="auto"/>
        <w:left w:val="none" w:sz="0" w:space="0" w:color="auto"/>
        <w:bottom w:val="none" w:sz="0" w:space="0" w:color="auto"/>
        <w:right w:val="none" w:sz="0" w:space="0" w:color="auto"/>
      </w:divBdr>
    </w:div>
    <w:div w:id="1502427475">
      <w:bodyDiv w:val="1"/>
      <w:marLeft w:val="0"/>
      <w:marRight w:val="0"/>
      <w:marTop w:val="0"/>
      <w:marBottom w:val="0"/>
      <w:divBdr>
        <w:top w:val="none" w:sz="0" w:space="0" w:color="auto"/>
        <w:left w:val="none" w:sz="0" w:space="0" w:color="auto"/>
        <w:bottom w:val="none" w:sz="0" w:space="0" w:color="auto"/>
        <w:right w:val="none" w:sz="0" w:space="0" w:color="auto"/>
      </w:divBdr>
    </w:div>
    <w:div w:id="1517500858">
      <w:bodyDiv w:val="1"/>
      <w:marLeft w:val="0"/>
      <w:marRight w:val="0"/>
      <w:marTop w:val="0"/>
      <w:marBottom w:val="0"/>
      <w:divBdr>
        <w:top w:val="none" w:sz="0" w:space="0" w:color="auto"/>
        <w:left w:val="none" w:sz="0" w:space="0" w:color="auto"/>
        <w:bottom w:val="none" w:sz="0" w:space="0" w:color="auto"/>
        <w:right w:val="none" w:sz="0" w:space="0" w:color="auto"/>
      </w:divBdr>
    </w:div>
    <w:div w:id="1544172659">
      <w:bodyDiv w:val="1"/>
      <w:marLeft w:val="0"/>
      <w:marRight w:val="0"/>
      <w:marTop w:val="0"/>
      <w:marBottom w:val="0"/>
      <w:divBdr>
        <w:top w:val="none" w:sz="0" w:space="0" w:color="auto"/>
        <w:left w:val="none" w:sz="0" w:space="0" w:color="auto"/>
        <w:bottom w:val="none" w:sz="0" w:space="0" w:color="auto"/>
        <w:right w:val="none" w:sz="0" w:space="0" w:color="auto"/>
      </w:divBdr>
    </w:div>
    <w:div w:id="1587955173">
      <w:bodyDiv w:val="1"/>
      <w:marLeft w:val="0"/>
      <w:marRight w:val="0"/>
      <w:marTop w:val="0"/>
      <w:marBottom w:val="0"/>
      <w:divBdr>
        <w:top w:val="none" w:sz="0" w:space="0" w:color="auto"/>
        <w:left w:val="none" w:sz="0" w:space="0" w:color="auto"/>
        <w:bottom w:val="none" w:sz="0" w:space="0" w:color="auto"/>
        <w:right w:val="none" w:sz="0" w:space="0" w:color="auto"/>
      </w:divBdr>
    </w:div>
    <w:div w:id="1635022975">
      <w:bodyDiv w:val="1"/>
      <w:marLeft w:val="0"/>
      <w:marRight w:val="0"/>
      <w:marTop w:val="0"/>
      <w:marBottom w:val="0"/>
      <w:divBdr>
        <w:top w:val="none" w:sz="0" w:space="0" w:color="auto"/>
        <w:left w:val="none" w:sz="0" w:space="0" w:color="auto"/>
        <w:bottom w:val="none" w:sz="0" w:space="0" w:color="auto"/>
        <w:right w:val="none" w:sz="0" w:space="0" w:color="auto"/>
      </w:divBdr>
    </w:div>
    <w:div w:id="1644308369">
      <w:bodyDiv w:val="1"/>
      <w:marLeft w:val="0"/>
      <w:marRight w:val="0"/>
      <w:marTop w:val="0"/>
      <w:marBottom w:val="0"/>
      <w:divBdr>
        <w:top w:val="none" w:sz="0" w:space="0" w:color="auto"/>
        <w:left w:val="none" w:sz="0" w:space="0" w:color="auto"/>
        <w:bottom w:val="none" w:sz="0" w:space="0" w:color="auto"/>
        <w:right w:val="none" w:sz="0" w:space="0" w:color="auto"/>
      </w:divBdr>
    </w:div>
    <w:div w:id="1721439379">
      <w:bodyDiv w:val="1"/>
      <w:marLeft w:val="0"/>
      <w:marRight w:val="0"/>
      <w:marTop w:val="0"/>
      <w:marBottom w:val="0"/>
      <w:divBdr>
        <w:top w:val="none" w:sz="0" w:space="0" w:color="auto"/>
        <w:left w:val="none" w:sz="0" w:space="0" w:color="auto"/>
        <w:bottom w:val="none" w:sz="0" w:space="0" w:color="auto"/>
        <w:right w:val="none" w:sz="0" w:space="0" w:color="auto"/>
      </w:divBdr>
    </w:div>
    <w:div w:id="1796409994">
      <w:bodyDiv w:val="1"/>
      <w:marLeft w:val="0"/>
      <w:marRight w:val="0"/>
      <w:marTop w:val="0"/>
      <w:marBottom w:val="0"/>
      <w:divBdr>
        <w:top w:val="none" w:sz="0" w:space="0" w:color="auto"/>
        <w:left w:val="none" w:sz="0" w:space="0" w:color="auto"/>
        <w:bottom w:val="none" w:sz="0" w:space="0" w:color="auto"/>
        <w:right w:val="none" w:sz="0" w:space="0" w:color="auto"/>
      </w:divBdr>
    </w:div>
    <w:div w:id="1801149706">
      <w:bodyDiv w:val="1"/>
      <w:marLeft w:val="0"/>
      <w:marRight w:val="0"/>
      <w:marTop w:val="0"/>
      <w:marBottom w:val="0"/>
      <w:divBdr>
        <w:top w:val="none" w:sz="0" w:space="0" w:color="auto"/>
        <w:left w:val="none" w:sz="0" w:space="0" w:color="auto"/>
        <w:bottom w:val="none" w:sz="0" w:space="0" w:color="auto"/>
        <w:right w:val="none" w:sz="0" w:space="0" w:color="auto"/>
      </w:divBdr>
    </w:div>
    <w:div w:id="1802651109">
      <w:bodyDiv w:val="1"/>
      <w:marLeft w:val="0"/>
      <w:marRight w:val="0"/>
      <w:marTop w:val="0"/>
      <w:marBottom w:val="0"/>
      <w:divBdr>
        <w:top w:val="none" w:sz="0" w:space="0" w:color="auto"/>
        <w:left w:val="none" w:sz="0" w:space="0" w:color="auto"/>
        <w:bottom w:val="none" w:sz="0" w:space="0" w:color="auto"/>
        <w:right w:val="none" w:sz="0" w:space="0" w:color="auto"/>
      </w:divBdr>
      <w:divsChild>
        <w:div w:id="1783067956">
          <w:marLeft w:val="0"/>
          <w:marRight w:val="0"/>
          <w:marTop w:val="0"/>
          <w:marBottom w:val="0"/>
          <w:divBdr>
            <w:top w:val="none" w:sz="0" w:space="0" w:color="auto"/>
            <w:left w:val="none" w:sz="0" w:space="0" w:color="auto"/>
            <w:bottom w:val="none" w:sz="0" w:space="0" w:color="auto"/>
            <w:right w:val="none" w:sz="0" w:space="0" w:color="auto"/>
          </w:divBdr>
          <w:divsChild>
            <w:div w:id="1600598743">
              <w:marLeft w:val="0"/>
              <w:marRight w:val="0"/>
              <w:marTop w:val="0"/>
              <w:marBottom w:val="0"/>
              <w:divBdr>
                <w:top w:val="none" w:sz="0" w:space="0" w:color="auto"/>
                <w:left w:val="none" w:sz="0" w:space="0" w:color="auto"/>
                <w:bottom w:val="none" w:sz="0" w:space="0" w:color="auto"/>
                <w:right w:val="none" w:sz="0" w:space="0" w:color="auto"/>
              </w:divBdr>
              <w:divsChild>
                <w:div w:id="547837056">
                  <w:marLeft w:val="-300"/>
                  <w:marRight w:val="0"/>
                  <w:marTop w:val="0"/>
                  <w:marBottom w:val="0"/>
                  <w:divBdr>
                    <w:top w:val="none" w:sz="0" w:space="0" w:color="auto"/>
                    <w:left w:val="none" w:sz="0" w:space="0" w:color="auto"/>
                    <w:bottom w:val="none" w:sz="0" w:space="0" w:color="auto"/>
                    <w:right w:val="none" w:sz="0" w:space="0" w:color="auto"/>
                  </w:divBdr>
                  <w:divsChild>
                    <w:div w:id="1382437858">
                      <w:marLeft w:val="0"/>
                      <w:marRight w:val="0"/>
                      <w:marTop w:val="0"/>
                      <w:marBottom w:val="0"/>
                      <w:divBdr>
                        <w:top w:val="none" w:sz="0" w:space="0" w:color="auto"/>
                        <w:left w:val="none" w:sz="0" w:space="0" w:color="auto"/>
                        <w:bottom w:val="none" w:sz="0" w:space="0" w:color="auto"/>
                        <w:right w:val="none" w:sz="0" w:space="0" w:color="auto"/>
                      </w:divBdr>
                      <w:divsChild>
                        <w:div w:id="1607496697">
                          <w:marLeft w:val="0"/>
                          <w:marRight w:val="0"/>
                          <w:marTop w:val="0"/>
                          <w:marBottom w:val="225"/>
                          <w:divBdr>
                            <w:top w:val="single" w:sz="6" w:space="4" w:color="CCCCCC"/>
                            <w:left w:val="single" w:sz="6" w:space="11" w:color="CCCCCC"/>
                            <w:bottom w:val="single" w:sz="6" w:space="11" w:color="CCCCCC"/>
                            <w:right w:val="single" w:sz="6" w:space="11" w:color="CCCCCC"/>
                          </w:divBdr>
                          <w:divsChild>
                            <w:div w:id="463229994">
                              <w:marLeft w:val="-225"/>
                              <w:marRight w:val="-225"/>
                              <w:marTop w:val="0"/>
                              <w:marBottom w:val="0"/>
                              <w:divBdr>
                                <w:top w:val="none" w:sz="0" w:space="0" w:color="auto"/>
                                <w:left w:val="none" w:sz="0" w:space="0" w:color="auto"/>
                                <w:bottom w:val="none" w:sz="0" w:space="0" w:color="auto"/>
                                <w:right w:val="none" w:sz="0" w:space="0" w:color="auto"/>
                              </w:divBdr>
                              <w:divsChild>
                                <w:div w:id="8110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935203">
      <w:bodyDiv w:val="1"/>
      <w:marLeft w:val="0"/>
      <w:marRight w:val="0"/>
      <w:marTop w:val="0"/>
      <w:marBottom w:val="0"/>
      <w:divBdr>
        <w:top w:val="none" w:sz="0" w:space="0" w:color="auto"/>
        <w:left w:val="none" w:sz="0" w:space="0" w:color="auto"/>
        <w:bottom w:val="none" w:sz="0" w:space="0" w:color="auto"/>
        <w:right w:val="none" w:sz="0" w:space="0" w:color="auto"/>
      </w:divBdr>
    </w:div>
    <w:div w:id="1907908059">
      <w:bodyDiv w:val="1"/>
      <w:marLeft w:val="0"/>
      <w:marRight w:val="0"/>
      <w:marTop w:val="0"/>
      <w:marBottom w:val="0"/>
      <w:divBdr>
        <w:top w:val="none" w:sz="0" w:space="0" w:color="auto"/>
        <w:left w:val="none" w:sz="0" w:space="0" w:color="auto"/>
        <w:bottom w:val="none" w:sz="0" w:space="0" w:color="auto"/>
        <w:right w:val="none" w:sz="0" w:space="0" w:color="auto"/>
      </w:divBdr>
    </w:div>
    <w:div w:id="2010323717">
      <w:bodyDiv w:val="1"/>
      <w:marLeft w:val="0"/>
      <w:marRight w:val="0"/>
      <w:marTop w:val="0"/>
      <w:marBottom w:val="0"/>
      <w:divBdr>
        <w:top w:val="none" w:sz="0" w:space="0" w:color="auto"/>
        <w:left w:val="none" w:sz="0" w:space="0" w:color="auto"/>
        <w:bottom w:val="none" w:sz="0" w:space="0" w:color="auto"/>
        <w:right w:val="none" w:sz="0" w:space="0" w:color="auto"/>
      </w:divBdr>
    </w:div>
    <w:div w:id="2033722254">
      <w:bodyDiv w:val="1"/>
      <w:marLeft w:val="0"/>
      <w:marRight w:val="0"/>
      <w:marTop w:val="0"/>
      <w:marBottom w:val="0"/>
      <w:divBdr>
        <w:top w:val="none" w:sz="0" w:space="0" w:color="auto"/>
        <w:left w:val="none" w:sz="0" w:space="0" w:color="auto"/>
        <w:bottom w:val="none" w:sz="0" w:space="0" w:color="auto"/>
        <w:right w:val="none" w:sz="0" w:space="0" w:color="auto"/>
      </w:divBdr>
    </w:div>
    <w:div w:id="2072460074">
      <w:bodyDiv w:val="1"/>
      <w:marLeft w:val="0"/>
      <w:marRight w:val="0"/>
      <w:marTop w:val="0"/>
      <w:marBottom w:val="0"/>
      <w:divBdr>
        <w:top w:val="none" w:sz="0" w:space="0" w:color="auto"/>
        <w:left w:val="none" w:sz="0" w:space="0" w:color="auto"/>
        <w:bottom w:val="none" w:sz="0" w:space="0" w:color="auto"/>
        <w:right w:val="none" w:sz="0" w:space="0" w:color="auto"/>
      </w:divBdr>
    </w:div>
    <w:div w:id="214631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io.mx/index.php" TargetMode="Externa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Tema de Offic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Enero de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89E438-2437-427B-8021-D44B5FE1A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6043</Words>
  <Characters>33239</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PLAN ANUAL E DESARROLLO ARCHIVISTICO (PADA)</vt:lpstr>
    </vt:vector>
  </TitlesOfParts>
  <Company>Coordinación de Archivos.</Company>
  <LinksUpToDate>false</LinksUpToDate>
  <CharactersWithSpaces>39204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E DESARROLLO ARCHIVISTICO (PADA)</dc:title>
  <dc:subject>“Plan Anual de Desarrollo Archivístico” (PADA)</dc:subject>
  <dc:creator>Laura</dc:creator>
  <cp:keywords/>
  <dc:description/>
  <cp:lastModifiedBy>América</cp:lastModifiedBy>
  <cp:revision>2</cp:revision>
  <dcterms:created xsi:type="dcterms:W3CDTF">2025-01-15T15:05:00Z</dcterms:created>
  <dcterms:modified xsi:type="dcterms:W3CDTF">2025-01-15T15:05:00Z</dcterms:modified>
</cp:coreProperties>
</file>