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BBEEA" w14:textId="489AA5AA" w:rsidR="0002577D" w:rsidRDefault="00AD39D6" w:rsidP="0086289E">
      <w:pPr>
        <w:jc w:val="center"/>
        <w:rPr>
          <w:rFonts w:ascii="Arial Narrow" w:hAnsi="Arial Narrow" w:cs="Arial"/>
          <w:b/>
          <w:bCs/>
          <w:color w:val="44546A" w:themeColor="text2"/>
          <w:sz w:val="40"/>
          <w:szCs w:val="40"/>
          <w:lang w:eastAsia="es-MX"/>
        </w:rPr>
      </w:pPr>
      <w:r>
        <w:rPr>
          <w:rFonts w:ascii="Arial Narrow" w:hAnsi="Arial Narrow" w:cs="Arial"/>
          <w:b/>
          <w:bCs/>
          <w:color w:val="44546A" w:themeColor="text2"/>
          <w:sz w:val="40"/>
          <w:szCs w:val="40"/>
          <w:lang w:eastAsia="es-MX"/>
        </w:rPr>
        <w:t xml:space="preserve">Informe </w:t>
      </w:r>
      <w:r w:rsidR="00F21D3C">
        <w:rPr>
          <w:rFonts w:ascii="Arial Narrow" w:hAnsi="Arial Narrow" w:cs="Arial"/>
          <w:b/>
          <w:bCs/>
          <w:color w:val="44546A" w:themeColor="text2"/>
          <w:sz w:val="40"/>
          <w:szCs w:val="40"/>
          <w:lang w:eastAsia="es-MX"/>
        </w:rPr>
        <w:t>Anual de Cumplimiento 2024</w:t>
      </w:r>
    </w:p>
    <w:p w14:paraId="33740165" w14:textId="69E40C5C" w:rsidR="003A61C8" w:rsidRDefault="003A61C8" w:rsidP="003A61C8">
      <w:pPr>
        <w:rPr>
          <w:rFonts w:ascii="Arial Narrow" w:hAnsi="Arial Narrow" w:cs="Arial"/>
          <w:b/>
          <w:bCs/>
          <w:color w:val="44546A" w:themeColor="text2"/>
          <w:sz w:val="40"/>
          <w:szCs w:val="40"/>
        </w:rPr>
      </w:pPr>
    </w:p>
    <w:p w14:paraId="04665C62" w14:textId="063C7FA3" w:rsidR="003A61C8" w:rsidRPr="000607A6" w:rsidRDefault="003A61C8" w:rsidP="003A61C8">
      <w:pPr>
        <w:jc w:val="both"/>
        <w:rPr>
          <w:rFonts w:ascii="Arial Narrow" w:hAnsi="Arial Narrow" w:cs="Arial"/>
          <w:bCs/>
          <w:color w:val="44546A" w:themeColor="text2"/>
          <w:sz w:val="22"/>
          <w:szCs w:val="22"/>
        </w:rPr>
      </w:pPr>
      <w:r w:rsidRPr="000607A6">
        <w:rPr>
          <w:rFonts w:ascii="Arial Narrow" w:hAnsi="Arial Narrow" w:cs="Arial"/>
          <w:bCs/>
          <w:color w:val="44546A" w:themeColor="text2"/>
          <w:sz w:val="22"/>
          <w:szCs w:val="22"/>
        </w:rPr>
        <w:t>El present</w:t>
      </w:r>
      <w:r>
        <w:rPr>
          <w:rFonts w:ascii="Arial Narrow" w:hAnsi="Arial Narrow" w:cs="Arial"/>
          <w:bCs/>
          <w:color w:val="44546A" w:themeColor="text2"/>
          <w:sz w:val="22"/>
          <w:szCs w:val="22"/>
        </w:rPr>
        <w:t xml:space="preserve">e documento hace referencia al </w:t>
      </w:r>
      <w:r w:rsidRPr="00945340">
        <w:rPr>
          <w:rFonts w:ascii="Arial Narrow" w:hAnsi="Arial Narrow" w:cs="Arial"/>
          <w:b/>
          <w:bCs/>
          <w:color w:val="44546A" w:themeColor="text2"/>
          <w:sz w:val="22"/>
          <w:szCs w:val="22"/>
        </w:rPr>
        <w:t xml:space="preserve">Reporte de cumplimiento del </w:t>
      </w:r>
      <w:r w:rsidR="00C12A9B">
        <w:rPr>
          <w:rFonts w:ascii="Arial Narrow" w:hAnsi="Arial Narrow" w:cs="Arial"/>
          <w:b/>
          <w:bCs/>
          <w:color w:val="44546A" w:themeColor="text2"/>
          <w:sz w:val="22"/>
          <w:szCs w:val="22"/>
        </w:rPr>
        <w:t xml:space="preserve">Libro Primero, </w:t>
      </w:r>
      <w:bookmarkStart w:id="0" w:name="_GoBack"/>
      <w:bookmarkEnd w:id="0"/>
      <w:r w:rsidR="00C12A9B">
        <w:rPr>
          <w:rFonts w:ascii="Arial Narrow" w:hAnsi="Arial Narrow" w:cs="Arial"/>
          <w:b/>
          <w:bCs/>
          <w:color w:val="44546A" w:themeColor="text2"/>
          <w:sz w:val="22"/>
          <w:szCs w:val="22"/>
        </w:rPr>
        <w:t xml:space="preserve">Título Segundo, </w:t>
      </w:r>
      <w:r w:rsidRPr="00945340">
        <w:rPr>
          <w:rFonts w:ascii="Arial Narrow" w:hAnsi="Arial Narrow" w:cs="Arial"/>
          <w:b/>
          <w:bCs/>
          <w:color w:val="44546A" w:themeColor="text2"/>
          <w:sz w:val="22"/>
          <w:szCs w:val="22"/>
        </w:rPr>
        <w:t>Capítulo II “DE LAS OBLIGACIONES” de la Ley General de Archivos</w:t>
      </w:r>
      <w:r w:rsidRPr="000607A6">
        <w:rPr>
          <w:rFonts w:ascii="Arial Narrow" w:hAnsi="Arial Narrow" w:cs="Arial"/>
          <w:bCs/>
          <w:color w:val="44546A" w:themeColor="text2"/>
          <w:sz w:val="22"/>
          <w:szCs w:val="22"/>
        </w:rPr>
        <w:t>, publicada en el Diario Oficial de la Federación el 15 de junio del 2018, bajo el detalle de los puntos siguientes:</w:t>
      </w:r>
    </w:p>
    <w:p w14:paraId="65F2C329" w14:textId="77777777" w:rsidR="003A61C8" w:rsidRPr="000607A6" w:rsidRDefault="003A61C8" w:rsidP="003A61C8">
      <w:pPr>
        <w:ind w:left="720"/>
        <w:jc w:val="both"/>
        <w:rPr>
          <w:rFonts w:ascii="Arial Narrow" w:hAnsi="Arial Narrow" w:cs="Arial"/>
          <w:bCs/>
          <w:color w:val="44546A" w:themeColor="text2"/>
          <w:sz w:val="22"/>
          <w:szCs w:val="22"/>
        </w:rPr>
      </w:pPr>
    </w:p>
    <w:p w14:paraId="2D35F880" w14:textId="0C3F6D75" w:rsidR="003A61C8" w:rsidRDefault="003A61C8" w:rsidP="003A61C8">
      <w:pPr>
        <w:jc w:val="both"/>
        <w:rPr>
          <w:rFonts w:ascii="Arial Narrow" w:hAnsi="Arial Narrow" w:cs="Arial"/>
          <w:bCs/>
          <w:color w:val="44546A" w:themeColor="text2"/>
          <w:sz w:val="22"/>
          <w:szCs w:val="22"/>
        </w:rPr>
      </w:pPr>
      <w:r>
        <w:rPr>
          <w:rFonts w:ascii="Arial Narrow" w:hAnsi="Arial Narrow" w:cs="Arial"/>
          <w:b/>
          <w:bCs/>
          <w:color w:val="44546A" w:themeColor="text2"/>
          <w:sz w:val="22"/>
          <w:szCs w:val="22"/>
        </w:rPr>
        <w:t>Artículo 10. “</w:t>
      </w:r>
      <w:r w:rsidRPr="001C0C8B">
        <w:rPr>
          <w:rFonts w:ascii="Arial Narrow" w:hAnsi="Arial Narrow" w:cs="Arial"/>
          <w:b/>
          <w:bCs/>
          <w:color w:val="44546A" w:themeColor="text2"/>
          <w:sz w:val="22"/>
          <w:szCs w:val="22"/>
        </w:rPr>
        <w:t>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 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r w:rsidRPr="001C0C8B">
        <w:rPr>
          <w:rFonts w:ascii="Arial Narrow" w:hAnsi="Arial Narrow" w:cs="Arial"/>
          <w:bCs/>
          <w:color w:val="44546A" w:themeColor="text2"/>
          <w:sz w:val="22"/>
          <w:szCs w:val="22"/>
        </w:rPr>
        <w:t xml:space="preserve"> </w:t>
      </w:r>
      <w:r>
        <w:rPr>
          <w:rFonts w:ascii="Arial Narrow" w:hAnsi="Arial Narrow" w:cs="Arial"/>
          <w:bCs/>
          <w:color w:val="44546A" w:themeColor="text2"/>
          <w:sz w:val="22"/>
          <w:szCs w:val="22"/>
        </w:rPr>
        <w:t>Se envía</w:t>
      </w:r>
      <w:r w:rsidRPr="00DC5A14">
        <w:rPr>
          <w:rFonts w:ascii="Arial Narrow" w:hAnsi="Arial Narrow" w:cs="Arial"/>
          <w:bCs/>
          <w:color w:val="44546A" w:themeColor="text2"/>
          <w:sz w:val="22"/>
          <w:szCs w:val="22"/>
        </w:rPr>
        <w:t xml:space="preserve"> </w:t>
      </w:r>
      <w:r w:rsidR="008D3B9D">
        <w:rPr>
          <w:rFonts w:ascii="Arial Narrow" w:hAnsi="Arial Narrow" w:cs="Arial"/>
          <w:bCs/>
          <w:color w:val="44546A" w:themeColor="text2"/>
          <w:sz w:val="22"/>
          <w:szCs w:val="22"/>
        </w:rPr>
        <w:t xml:space="preserve">de manera </w:t>
      </w:r>
      <w:r w:rsidR="00372AFB">
        <w:rPr>
          <w:rFonts w:ascii="Arial Narrow" w:hAnsi="Arial Narrow" w:cs="Arial"/>
          <w:bCs/>
          <w:color w:val="44546A" w:themeColor="text2"/>
          <w:sz w:val="22"/>
          <w:szCs w:val="22"/>
        </w:rPr>
        <w:t>trimestral</w:t>
      </w:r>
      <w:r w:rsidR="008D3B9D">
        <w:rPr>
          <w:rFonts w:ascii="Arial Narrow" w:hAnsi="Arial Narrow" w:cs="Arial"/>
          <w:bCs/>
          <w:color w:val="44546A" w:themeColor="text2"/>
          <w:sz w:val="22"/>
          <w:szCs w:val="22"/>
        </w:rPr>
        <w:t xml:space="preserve"> por</w:t>
      </w:r>
      <w:r>
        <w:rPr>
          <w:rFonts w:ascii="Arial Narrow" w:hAnsi="Arial Narrow" w:cs="Arial"/>
          <w:bCs/>
          <w:color w:val="44546A" w:themeColor="text2"/>
          <w:sz w:val="22"/>
          <w:szCs w:val="22"/>
        </w:rPr>
        <w:t xml:space="preserve"> correo electrónico </w:t>
      </w:r>
      <w:r w:rsidRPr="00DC5A14">
        <w:rPr>
          <w:rFonts w:ascii="Arial Narrow" w:hAnsi="Arial Narrow" w:cs="Arial"/>
          <w:bCs/>
          <w:color w:val="44546A" w:themeColor="text2"/>
          <w:sz w:val="22"/>
          <w:szCs w:val="22"/>
        </w:rPr>
        <w:t>a los dir</w:t>
      </w:r>
      <w:r>
        <w:rPr>
          <w:rFonts w:ascii="Arial Narrow" w:hAnsi="Arial Narrow" w:cs="Arial"/>
          <w:bCs/>
          <w:color w:val="44546A" w:themeColor="text2"/>
          <w:sz w:val="22"/>
          <w:szCs w:val="22"/>
        </w:rPr>
        <w:t xml:space="preserve">ectores de área, con un recordatorio en el tema de </w:t>
      </w:r>
      <w:r w:rsidRPr="00355E39">
        <w:rPr>
          <w:rFonts w:ascii="Arial Narrow" w:hAnsi="Arial Narrow" w:cs="Arial"/>
          <w:b/>
          <w:bCs/>
          <w:color w:val="44546A" w:themeColor="text2"/>
          <w:sz w:val="22"/>
          <w:szCs w:val="22"/>
        </w:rPr>
        <w:t xml:space="preserve">Obligaciones de Transparencia y tratamiento de Datos Personales </w:t>
      </w:r>
      <w:r w:rsidRPr="00DC5A14">
        <w:rPr>
          <w:rFonts w:ascii="Arial Narrow" w:hAnsi="Arial Narrow" w:cs="Arial"/>
          <w:bCs/>
          <w:color w:val="44546A" w:themeColor="text2"/>
          <w:sz w:val="22"/>
          <w:szCs w:val="22"/>
        </w:rPr>
        <w:t>con el objetivo de concientizar sobre la obligación de documentar todo acto que derive del ejercicio de sus funciones y el uso y pr</w:t>
      </w:r>
      <w:r>
        <w:rPr>
          <w:rFonts w:ascii="Arial Narrow" w:hAnsi="Arial Narrow" w:cs="Arial"/>
          <w:bCs/>
          <w:color w:val="44546A" w:themeColor="text2"/>
          <w:sz w:val="22"/>
          <w:szCs w:val="22"/>
        </w:rPr>
        <w:t>otección de datos personales, de</w:t>
      </w:r>
      <w:r w:rsidRPr="00DC5A14">
        <w:rPr>
          <w:rFonts w:ascii="Arial Narrow" w:hAnsi="Arial Narrow" w:cs="Arial"/>
          <w:bCs/>
          <w:color w:val="44546A" w:themeColor="text2"/>
          <w:sz w:val="22"/>
          <w:szCs w:val="22"/>
        </w:rPr>
        <w:t xml:space="preserve"> tal manera que la información sea trasmitida a los colaboradores de la misma dirección y se realicen las acciones pertinentes para dar atención a estos temas de obligatoriedad como servidores públic</w:t>
      </w:r>
      <w:r>
        <w:rPr>
          <w:rFonts w:ascii="Arial Narrow" w:hAnsi="Arial Narrow" w:cs="Arial"/>
          <w:bCs/>
          <w:color w:val="44546A" w:themeColor="text2"/>
          <w:sz w:val="22"/>
          <w:szCs w:val="22"/>
        </w:rPr>
        <w:t xml:space="preserve">os y como institución pública. De igual manera, se llevó a cabo un recordatorio en la </w:t>
      </w:r>
      <w:r w:rsidRPr="00355E39">
        <w:rPr>
          <w:rFonts w:ascii="Arial Narrow" w:hAnsi="Arial Narrow" w:cs="Arial"/>
          <w:b/>
          <w:bCs/>
          <w:color w:val="44546A" w:themeColor="text2"/>
          <w:sz w:val="22"/>
          <w:szCs w:val="22"/>
        </w:rPr>
        <w:t>1e</w:t>
      </w:r>
      <w:r w:rsidR="005A5A01">
        <w:rPr>
          <w:rFonts w:ascii="Arial Narrow" w:hAnsi="Arial Narrow" w:cs="Arial"/>
          <w:b/>
          <w:bCs/>
          <w:color w:val="44546A" w:themeColor="text2"/>
          <w:sz w:val="22"/>
          <w:szCs w:val="22"/>
        </w:rPr>
        <w:t>r Reunión de Archivos y Transparencia</w:t>
      </w:r>
      <w:r w:rsidR="005A5A01">
        <w:rPr>
          <w:rFonts w:ascii="Arial Narrow" w:hAnsi="Arial Narrow" w:cs="Arial"/>
          <w:bCs/>
          <w:color w:val="44546A" w:themeColor="text2"/>
          <w:sz w:val="22"/>
          <w:szCs w:val="22"/>
        </w:rPr>
        <w:t xml:space="preserve"> celebrada el pasado 2 de febrero</w:t>
      </w:r>
      <w:r>
        <w:rPr>
          <w:rFonts w:ascii="Arial Narrow" w:hAnsi="Arial Narrow" w:cs="Arial"/>
          <w:bCs/>
          <w:color w:val="44546A" w:themeColor="text2"/>
          <w:sz w:val="22"/>
          <w:szCs w:val="22"/>
        </w:rPr>
        <w:t xml:space="preserve"> de las recomendaciones emitidas por la Coordinación de Archivos, las cuales hacen mención a los directores de área y Responsables de Archivo, de los puntos que deben considerar al concluir el empleo, cargo o comisión en los puestos de trabajo que tienen funciones de Archivo y Transparencia y cuando se hayan dado estos cambios, dar aviso formal a la Coordinación de Archivos del personal que se</w:t>
      </w:r>
      <w:r w:rsidR="00D87ECE">
        <w:rPr>
          <w:rFonts w:ascii="Arial Narrow" w:hAnsi="Arial Narrow" w:cs="Arial"/>
          <w:bCs/>
          <w:color w:val="44546A" w:themeColor="text2"/>
          <w:sz w:val="22"/>
          <w:szCs w:val="22"/>
        </w:rPr>
        <w:t xml:space="preserve"> designe como nuevo responsable, para ser considerado en el cumplimiento de acciones plasmadas en el Programa Anual de Trabajo, así como en el Programa Anual de Capacitación.</w:t>
      </w:r>
    </w:p>
    <w:p w14:paraId="5A69772E" w14:textId="1B0E14E7" w:rsidR="00600C6B" w:rsidRDefault="00600C6B" w:rsidP="003A61C8">
      <w:pPr>
        <w:jc w:val="both"/>
        <w:rPr>
          <w:rFonts w:ascii="Arial Narrow" w:hAnsi="Arial Narrow" w:cs="Arial"/>
          <w:bCs/>
          <w:color w:val="44546A" w:themeColor="text2"/>
          <w:sz w:val="22"/>
          <w:szCs w:val="22"/>
        </w:rPr>
      </w:pPr>
    </w:p>
    <w:p w14:paraId="064498B2" w14:textId="130177B3" w:rsidR="00600C6B" w:rsidRPr="00616B12" w:rsidRDefault="00600C6B" w:rsidP="003A61C8">
      <w:pPr>
        <w:jc w:val="both"/>
        <w:rPr>
          <w:rFonts w:ascii="Arial Narrow" w:hAnsi="Arial Narrow" w:cs="Arial"/>
          <w:bCs/>
          <w:color w:val="44546A" w:themeColor="text2"/>
          <w:sz w:val="22"/>
          <w:szCs w:val="22"/>
        </w:rPr>
      </w:pPr>
      <w:r>
        <w:rPr>
          <w:rFonts w:ascii="Arial Narrow" w:hAnsi="Arial Narrow" w:cs="Arial"/>
          <w:bCs/>
          <w:color w:val="44546A" w:themeColor="text2"/>
          <w:sz w:val="22"/>
          <w:szCs w:val="22"/>
        </w:rPr>
        <w:t xml:space="preserve">El Archivo General de la Nación a partir del 2022 ha comenzado a implementar la evaluación del Capítulo II de la Ley General de Archivos denominada </w:t>
      </w:r>
      <w:r w:rsidRPr="0094329E">
        <w:rPr>
          <w:rFonts w:ascii="Arial Narrow" w:hAnsi="Arial Narrow" w:cs="Arial"/>
          <w:b/>
          <w:bCs/>
          <w:color w:val="44546A" w:themeColor="text2"/>
          <w:sz w:val="22"/>
          <w:szCs w:val="22"/>
        </w:rPr>
        <w:t>“Estatus de Cumplimiento Normativo”</w:t>
      </w:r>
      <w:r>
        <w:rPr>
          <w:rFonts w:ascii="Arial Narrow" w:hAnsi="Arial Narrow" w:cs="Arial"/>
          <w:bCs/>
          <w:color w:val="44546A" w:themeColor="text2"/>
          <w:sz w:val="22"/>
          <w:szCs w:val="22"/>
        </w:rPr>
        <w:t xml:space="preserve">, </w:t>
      </w:r>
      <w:r w:rsidR="00913FC7">
        <w:rPr>
          <w:rFonts w:ascii="Arial Narrow" w:hAnsi="Arial Narrow" w:cs="Arial"/>
          <w:bCs/>
          <w:color w:val="44546A" w:themeColor="text2"/>
          <w:sz w:val="22"/>
          <w:szCs w:val="22"/>
        </w:rPr>
        <w:t xml:space="preserve">la primer </w:t>
      </w:r>
      <w:r w:rsidR="00343BAD">
        <w:rPr>
          <w:rFonts w:ascii="Arial Narrow" w:hAnsi="Arial Narrow" w:cs="Arial"/>
          <w:bCs/>
          <w:color w:val="44546A" w:themeColor="text2"/>
          <w:sz w:val="22"/>
          <w:szCs w:val="22"/>
        </w:rPr>
        <w:t>evaluación</w:t>
      </w:r>
      <w:r>
        <w:rPr>
          <w:rFonts w:ascii="Arial Narrow" w:hAnsi="Arial Narrow" w:cs="Arial"/>
          <w:bCs/>
          <w:color w:val="44546A" w:themeColor="text2"/>
          <w:sz w:val="22"/>
          <w:szCs w:val="22"/>
        </w:rPr>
        <w:t xml:space="preserve"> con el Oficio DG/DDAN/1949/2022, en el mes de febrero mediante Oficio DG/DDAN/208/2023 se recibe una segunda actu</w:t>
      </w:r>
      <w:r w:rsidR="00D87ECE">
        <w:rPr>
          <w:rFonts w:ascii="Arial Narrow" w:hAnsi="Arial Narrow" w:cs="Arial"/>
          <w:bCs/>
          <w:color w:val="44546A" w:themeColor="text2"/>
          <w:sz w:val="22"/>
          <w:szCs w:val="22"/>
        </w:rPr>
        <w:t xml:space="preserve">alización a la verificación y en el </w:t>
      </w:r>
      <w:r>
        <w:rPr>
          <w:rFonts w:ascii="Arial Narrow" w:hAnsi="Arial Narrow" w:cs="Arial"/>
          <w:bCs/>
          <w:color w:val="44546A" w:themeColor="text2"/>
          <w:sz w:val="22"/>
          <w:szCs w:val="22"/>
        </w:rPr>
        <w:t xml:space="preserve">segundo trimestre 2023 una 3era actualización, en la cual nos precisan las siguientes observaciones por parte del Archivo General de la Nación: El Sistema Institucional de Archivos no se encuentra completo al no alinearse al artículo 27 de la Ley General de Archivos, respecto del nivel que debe tener el Responsable del Área Coordinadora de Archivos, se deberá enviar copia de los oficios de nombramiento de los Responsables de Archivos de </w:t>
      </w:r>
      <w:r w:rsidR="00102503">
        <w:rPr>
          <w:rFonts w:ascii="Arial Narrow" w:hAnsi="Arial Narrow" w:cs="Arial"/>
          <w:bCs/>
          <w:color w:val="44546A" w:themeColor="text2"/>
          <w:sz w:val="22"/>
          <w:szCs w:val="22"/>
        </w:rPr>
        <w:t>Trámite</w:t>
      </w:r>
      <w:r>
        <w:rPr>
          <w:rFonts w:ascii="Arial Narrow" w:hAnsi="Arial Narrow" w:cs="Arial"/>
          <w:bCs/>
          <w:color w:val="44546A" w:themeColor="text2"/>
          <w:sz w:val="22"/>
          <w:szCs w:val="22"/>
        </w:rPr>
        <w:t xml:space="preserve">, se deberá enviar los enlaces electrónicos de la publicación de los inventarios documentales y de la </w:t>
      </w:r>
      <w:r w:rsidR="00102503">
        <w:rPr>
          <w:rFonts w:ascii="Arial Narrow" w:hAnsi="Arial Narrow" w:cs="Arial"/>
          <w:bCs/>
          <w:color w:val="44546A" w:themeColor="text2"/>
          <w:sz w:val="22"/>
          <w:szCs w:val="22"/>
        </w:rPr>
        <w:t>Guía</w:t>
      </w:r>
      <w:r>
        <w:rPr>
          <w:rFonts w:ascii="Arial Narrow" w:hAnsi="Arial Narrow" w:cs="Arial"/>
          <w:bCs/>
          <w:color w:val="44546A" w:themeColor="text2"/>
          <w:sz w:val="22"/>
          <w:szCs w:val="22"/>
        </w:rPr>
        <w:t xml:space="preserve"> de Archivo </w:t>
      </w:r>
      <w:r w:rsidR="00102503">
        <w:rPr>
          <w:rFonts w:ascii="Arial Narrow" w:hAnsi="Arial Narrow" w:cs="Arial"/>
          <w:bCs/>
          <w:color w:val="44546A" w:themeColor="text2"/>
          <w:sz w:val="22"/>
          <w:szCs w:val="22"/>
        </w:rPr>
        <w:t>Documental</w:t>
      </w:r>
      <w:r>
        <w:rPr>
          <w:rFonts w:ascii="Arial Narrow" w:hAnsi="Arial Narrow" w:cs="Arial"/>
          <w:bCs/>
          <w:color w:val="44546A" w:themeColor="text2"/>
          <w:sz w:val="22"/>
          <w:szCs w:val="22"/>
        </w:rPr>
        <w:t xml:space="preserve">,  </w:t>
      </w:r>
      <w:r w:rsidR="00AD4AC9">
        <w:rPr>
          <w:rFonts w:ascii="Arial Narrow" w:hAnsi="Arial Narrow" w:cs="Arial"/>
          <w:bCs/>
          <w:color w:val="44546A" w:themeColor="text2"/>
          <w:sz w:val="22"/>
          <w:szCs w:val="22"/>
        </w:rPr>
        <w:t xml:space="preserve">Se </w:t>
      </w:r>
      <w:r w:rsidR="00102503">
        <w:rPr>
          <w:rFonts w:ascii="Arial Narrow" w:hAnsi="Arial Narrow" w:cs="Arial"/>
          <w:bCs/>
          <w:color w:val="44546A" w:themeColor="text2"/>
          <w:sz w:val="22"/>
          <w:szCs w:val="22"/>
        </w:rPr>
        <w:t xml:space="preserve"> marca como no realizados los procesos de Transferencia </w:t>
      </w:r>
      <w:r w:rsidR="00AD4AC9">
        <w:rPr>
          <w:rFonts w:ascii="Arial Narrow" w:hAnsi="Arial Narrow" w:cs="Arial"/>
          <w:bCs/>
          <w:color w:val="44546A" w:themeColor="text2"/>
          <w:sz w:val="22"/>
          <w:szCs w:val="22"/>
        </w:rPr>
        <w:t>Secundaria</w:t>
      </w:r>
      <w:r w:rsidR="00102503">
        <w:rPr>
          <w:rFonts w:ascii="Arial Narrow" w:hAnsi="Arial Narrow" w:cs="Arial"/>
          <w:bCs/>
          <w:color w:val="44546A" w:themeColor="text2"/>
          <w:sz w:val="22"/>
          <w:szCs w:val="22"/>
        </w:rPr>
        <w:t xml:space="preserve"> y la actualización pendiente del Cuadro</w:t>
      </w:r>
      <w:r w:rsidR="00AD4AC9">
        <w:rPr>
          <w:rFonts w:ascii="Arial Narrow" w:hAnsi="Arial Narrow" w:cs="Arial"/>
          <w:bCs/>
          <w:color w:val="44546A" w:themeColor="text2"/>
          <w:sz w:val="22"/>
          <w:szCs w:val="22"/>
        </w:rPr>
        <w:t xml:space="preserve"> General de Clasificación</w:t>
      </w:r>
      <w:r w:rsidR="00102503">
        <w:rPr>
          <w:rFonts w:ascii="Arial Narrow" w:hAnsi="Arial Narrow" w:cs="Arial"/>
          <w:bCs/>
          <w:color w:val="44546A" w:themeColor="text2"/>
          <w:sz w:val="22"/>
          <w:szCs w:val="22"/>
        </w:rPr>
        <w:t xml:space="preserve"> y Catalogo de </w:t>
      </w:r>
      <w:r w:rsidR="00AD4AC9">
        <w:rPr>
          <w:rFonts w:ascii="Arial Narrow" w:hAnsi="Arial Narrow" w:cs="Arial"/>
          <w:bCs/>
          <w:color w:val="44546A" w:themeColor="text2"/>
          <w:sz w:val="22"/>
          <w:szCs w:val="22"/>
        </w:rPr>
        <w:t>Disposición</w:t>
      </w:r>
      <w:r w:rsidR="00102503">
        <w:rPr>
          <w:rFonts w:ascii="Arial Narrow" w:hAnsi="Arial Narrow" w:cs="Arial"/>
          <w:bCs/>
          <w:color w:val="44546A" w:themeColor="text2"/>
          <w:sz w:val="22"/>
          <w:szCs w:val="22"/>
        </w:rPr>
        <w:t xml:space="preserve"> Documental. </w:t>
      </w:r>
      <w:r>
        <w:rPr>
          <w:rFonts w:ascii="Arial Narrow" w:hAnsi="Arial Narrow" w:cs="Arial"/>
          <w:bCs/>
          <w:color w:val="44546A" w:themeColor="text2"/>
          <w:sz w:val="22"/>
          <w:szCs w:val="22"/>
        </w:rPr>
        <w:t xml:space="preserve">Por lo anterior este Centro da contestación al oficio y envía las evidencias documentales </w:t>
      </w:r>
      <w:r w:rsidR="00913FC7">
        <w:rPr>
          <w:rFonts w:ascii="Arial Narrow" w:hAnsi="Arial Narrow" w:cs="Arial"/>
          <w:bCs/>
          <w:color w:val="44546A" w:themeColor="text2"/>
          <w:sz w:val="22"/>
          <w:szCs w:val="22"/>
        </w:rPr>
        <w:t xml:space="preserve">y conocimiento de las acciones a implementar </w:t>
      </w:r>
      <w:r>
        <w:rPr>
          <w:rFonts w:ascii="Arial Narrow" w:hAnsi="Arial Narrow" w:cs="Arial"/>
          <w:bCs/>
          <w:color w:val="44546A" w:themeColor="text2"/>
          <w:sz w:val="22"/>
          <w:szCs w:val="22"/>
        </w:rPr>
        <w:t>solicitadas mediante</w:t>
      </w:r>
      <w:r w:rsidR="000B270C">
        <w:rPr>
          <w:rFonts w:ascii="Arial Narrow" w:hAnsi="Arial Narrow" w:cs="Arial"/>
          <w:bCs/>
          <w:color w:val="44546A" w:themeColor="text2"/>
          <w:sz w:val="22"/>
          <w:szCs w:val="22"/>
        </w:rPr>
        <w:t xml:space="preserve"> el Oficio CIO-UPA-014</w:t>
      </w:r>
      <w:r>
        <w:rPr>
          <w:rFonts w:ascii="Arial Narrow" w:hAnsi="Arial Narrow" w:cs="Arial"/>
          <w:bCs/>
          <w:color w:val="44546A" w:themeColor="text2"/>
          <w:sz w:val="22"/>
          <w:szCs w:val="22"/>
        </w:rPr>
        <w:t>-2023 el día</w:t>
      </w:r>
      <w:r w:rsidR="00AD4AC9">
        <w:rPr>
          <w:rFonts w:ascii="Arial Narrow" w:hAnsi="Arial Narrow" w:cs="Arial"/>
          <w:bCs/>
          <w:color w:val="44546A" w:themeColor="text2"/>
          <w:sz w:val="22"/>
          <w:szCs w:val="22"/>
        </w:rPr>
        <w:t xml:space="preserve"> </w:t>
      </w:r>
      <w:r w:rsidR="00253F37">
        <w:rPr>
          <w:rFonts w:ascii="Arial Narrow" w:hAnsi="Arial Narrow" w:cs="Arial"/>
          <w:bCs/>
          <w:color w:val="44546A" w:themeColor="text2"/>
          <w:sz w:val="22"/>
          <w:szCs w:val="22"/>
        </w:rPr>
        <w:t>30 de junio</w:t>
      </w:r>
      <w:r>
        <w:rPr>
          <w:rFonts w:ascii="Arial Narrow" w:hAnsi="Arial Narrow" w:cs="Arial"/>
          <w:bCs/>
          <w:color w:val="44546A" w:themeColor="text2"/>
          <w:sz w:val="22"/>
          <w:szCs w:val="22"/>
        </w:rPr>
        <w:t xml:space="preserve"> del presente</w:t>
      </w:r>
      <w:r w:rsidR="00D87ECE">
        <w:rPr>
          <w:rFonts w:ascii="Arial Narrow" w:hAnsi="Arial Narrow" w:cs="Arial"/>
          <w:bCs/>
          <w:color w:val="44546A" w:themeColor="text2"/>
          <w:sz w:val="22"/>
          <w:szCs w:val="22"/>
        </w:rPr>
        <w:t>.</w:t>
      </w:r>
      <w:r w:rsidR="0094329E">
        <w:rPr>
          <w:rFonts w:ascii="Arial Narrow" w:hAnsi="Arial Narrow" w:cs="Arial"/>
          <w:bCs/>
          <w:color w:val="44546A" w:themeColor="text2"/>
          <w:sz w:val="22"/>
          <w:szCs w:val="22"/>
        </w:rPr>
        <w:t xml:space="preserve"> </w:t>
      </w:r>
      <w:r w:rsidR="00E277F2">
        <w:rPr>
          <w:rFonts w:ascii="Arial Narrow" w:hAnsi="Arial Narrow" w:cs="Arial"/>
          <w:bCs/>
          <w:color w:val="44546A" w:themeColor="text2"/>
          <w:sz w:val="22"/>
          <w:szCs w:val="22"/>
        </w:rPr>
        <w:t xml:space="preserve">Al tercer trimestre se somete a validación ante el Archivo General de la Nación propuesta de </w:t>
      </w:r>
      <w:r w:rsidR="00033A84">
        <w:rPr>
          <w:rFonts w:ascii="Arial Narrow" w:hAnsi="Arial Narrow" w:cs="Arial"/>
          <w:bCs/>
          <w:color w:val="44546A" w:themeColor="text2"/>
          <w:sz w:val="22"/>
          <w:szCs w:val="22"/>
        </w:rPr>
        <w:t xml:space="preserve">Cuadro General de Clasificación y </w:t>
      </w:r>
      <w:r w:rsidR="00E277F2">
        <w:rPr>
          <w:rFonts w:ascii="Arial Narrow" w:hAnsi="Arial Narrow" w:cs="Arial"/>
          <w:bCs/>
          <w:color w:val="44546A" w:themeColor="text2"/>
          <w:sz w:val="22"/>
          <w:szCs w:val="22"/>
        </w:rPr>
        <w:t xml:space="preserve">Catálogo de Disposición Documental como una de las observaciones del </w:t>
      </w:r>
      <w:r w:rsidR="00616B12">
        <w:rPr>
          <w:rFonts w:ascii="Arial Narrow" w:hAnsi="Arial Narrow" w:cs="Arial"/>
          <w:bCs/>
          <w:color w:val="44546A" w:themeColor="text2"/>
          <w:sz w:val="22"/>
          <w:szCs w:val="22"/>
        </w:rPr>
        <w:t>tercer</w:t>
      </w:r>
      <w:r w:rsidR="00E277F2">
        <w:rPr>
          <w:rFonts w:ascii="Arial Narrow" w:hAnsi="Arial Narrow" w:cs="Arial"/>
          <w:bCs/>
          <w:color w:val="44546A" w:themeColor="text2"/>
          <w:sz w:val="22"/>
          <w:szCs w:val="22"/>
        </w:rPr>
        <w:t xml:space="preserve"> Es</w:t>
      </w:r>
      <w:r w:rsidR="00616B12">
        <w:rPr>
          <w:rFonts w:ascii="Arial Narrow" w:hAnsi="Arial Narrow" w:cs="Arial"/>
          <w:bCs/>
          <w:color w:val="44546A" w:themeColor="text2"/>
          <w:sz w:val="22"/>
          <w:szCs w:val="22"/>
        </w:rPr>
        <w:t xml:space="preserve">tatus de Cumplimiento Normativo, </w:t>
      </w:r>
      <w:r w:rsidR="00616B12" w:rsidRPr="00616B12">
        <w:rPr>
          <w:rFonts w:ascii="Arial Narrow" w:hAnsi="Arial Narrow" w:cs="Arial"/>
          <w:bCs/>
          <w:color w:val="44546A" w:themeColor="text2"/>
          <w:sz w:val="22"/>
          <w:szCs w:val="22"/>
        </w:rPr>
        <w:t>mediante oficio CIO-UPA-027-2023. En el cuarto trimestre del año el Centro recibe el 4to oficio de “Estatus de Cumplimiento Normativo al cierre del 2023, en el cual se nos sigue señalando el nivel jerárquico del Coordinador de Archivos, la actualización de los instrumentos archivísticos y el envío de la constancia de refrendo en el Registro Nacional de Archivos (RNA), se dará contestación en el mes</w:t>
      </w:r>
      <w:r w:rsidR="00F4069D">
        <w:rPr>
          <w:rFonts w:ascii="Arial Narrow" w:hAnsi="Arial Narrow" w:cs="Arial"/>
          <w:bCs/>
          <w:color w:val="44546A" w:themeColor="text2"/>
          <w:sz w:val="22"/>
          <w:szCs w:val="22"/>
        </w:rPr>
        <w:t xml:space="preserve"> de enero</w:t>
      </w:r>
      <w:r w:rsidR="00616B12" w:rsidRPr="00616B12">
        <w:rPr>
          <w:rFonts w:ascii="Arial Narrow" w:hAnsi="Arial Narrow" w:cs="Arial"/>
          <w:bCs/>
          <w:color w:val="44546A" w:themeColor="text2"/>
          <w:sz w:val="22"/>
          <w:szCs w:val="22"/>
        </w:rPr>
        <w:t xml:space="preserve"> del 2024 con la finalidad de dar conocimiento de la publicación de</w:t>
      </w:r>
      <w:r w:rsidR="00F4069D">
        <w:rPr>
          <w:rFonts w:ascii="Arial Narrow" w:hAnsi="Arial Narrow" w:cs="Arial"/>
          <w:bCs/>
          <w:color w:val="44546A" w:themeColor="text2"/>
          <w:sz w:val="22"/>
          <w:szCs w:val="22"/>
        </w:rPr>
        <w:t>l PADA, Informe de Cumplimiento</w:t>
      </w:r>
      <w:r w:rsidR="00616B12" w:rsidRPr="00616B12">
        <w:rPr>
          <w:rFonts w:ascii="Arial Narrow" w:hAnsi="Arial Narrow" w:cs="Arial"/>
          <w:bCs/>
          <w:color w:val="44546A" w:themeColor="text2"/>
          <w:sz w:val="22"/>
          <w:szCs w:val="22"/>
        </w:rPr>
        <w:t>,</w:t>
      </w:r>
      <w:r w:rsidR="00F4069D">
        <w:rPr>
          <w:rFonts w:ascii="Arial Narrow" w:hAnsi="Arial Narrow" w:cs="Arial"/>
          <w:bCs/>
          <w:color w:val="44546A" w:themeColor="text2"/>
          <w:sz w:val="22"/>
          <w:szCs w:val="22"/>
        </w:rPr>
        <w:t xml:space="preserve"> Instrumentos Archivísticos e Inventarios que son</w:t>
      </w:r>
      <w:r w:rsidR="00616B12" w:rsidRPr="00616B12">
        <w:rPr>
          <w:rFonts w:ascii="Arial Narrow" w:hAnsi="Arial Narrow" w:cs="Arial"/>
          <w:bCs/>
          <w:color w:val="44546A" w:themeColor="text2"/>
          <w:sz w:val="22"/>
          <w:szCs w:val="22"/>
        </w:rPr>
        <w:t xml:space="preserve"> parte de los criterios evaluados año con año en estos oficios.</w:t>
      </w:r>
    </w:p>
    <w:p w14:paraId="0A8B22F7" w14:textId="77777777" w:rsidR="003A61C8" w:rsidRDefault="003A61C8" w:rsidP="003A61C8">
      <w:pPr>
        <w:ind w:left="720"/>
        <w:rPr>
          <w:rFonts w:ascii="Arial Narrow" w:hAnsi="Arial Narrow" w:cs="Arial"/>
          <w:bCs/>
          <w:color w:val="44546A" w:themeColor="text2"/>
          <w:sz w:val="22"/>
          <w:szCs w:val="22"/>
        </w:rPr>
      </w:pPr>
    </w:p>
    <w:p w14:paraId="3B7AA65B" w14:textId="3B70832E" w:rsidR="003A61C8" w:rsidRDefault="003A61C8" w:rsidP="00600C6B">
      <w:pPr>
        <w:jc w:val="both"/>
        <w:rPr>
          <w:rFonts w:ascii="Arial Narrow" w:hAnsi="Arial Narrow" w:cs="Arial"/>
          <w:bCs/>
          <w:color w:val="44546A" w:themeColor="text2"/>
          <w:sz w:val="22"/>
          <w:szCs w:val="22"/>
        </w:rPr>
      </w:pPr>
      <w:r w:rsidRPr="001B2329">
        <w:rPr>
          <w:rFonts w:ascii="Arial Narrow" w:hAnsi="Arial Narrow" w:cs="Arial"/>
          <w:bCs/>
          <w:color w:val="44546A" w:themeColor="text2"/>
          <w:sz w:val="22"/>
          <w:szCs w:val="22"/>
        </w:rPr>
        <w:t xml:space="preserve">Como cada año, se llevaron a cabo la actualización de las </w:t>
      </w:r>
      <w:r w:rsidRPr="00355E39">
        <w:rPr>
          <w:rFonts w:ascii="Arial Narrow" w:hAnsi="Arial Narrow" w:cs="Arial"/>
          <w:b/>
          <w:bCs/>
          <w:color w:val="44546A" w:themeColor="text2"/>
          <w:sz w:val="22"/>
          <w:szCs w:val="22"/>
        </w:rPr>
        <w:t>Designaciones o ratificaciones de los integrantes de nuestro Sistema Institucional de Archivos</w:t>
      </w:r>
      <w:r w:rsidRPr="001B2329">
        <w:rPr>
          <w:rFonts w:ascii="Arial Narrow" w:hAnsi="Arial Narrow" w:cs="Arial"/>
          <w:bCs/>
          <w:color w:val="44546A" w:themeColor="text2"/>
          <w:sz w:val="22"/>
          <w:szCs w:val="22"/>
        </w:rPr>
        <w:t xml:space="preserve">, haciendo de conocimiento dicha información al Archivo General de la </w:t>
      </w:r>
      <w:r w:rsidRPr="001B2329">
        <w:rPr>
          <w:rFonts w:ascii="Arial Narrow" w:hAnsi="Arial Narrow" w:cs="Arial"/>
          <w:bCs/>
          <w:color w:val="44546A" w:themeColor="text2"/>
          <w:sz w:val="22"/>
          <w:szCs w:val="22"/>
        </w:rPr>
        <w:lastRenderedPageBreak/>
        <w:t xml:space="preserve">Nación mediante </w:t>
      </w:r>
      <w:r w:rsidR="00F630E0">
        <w:rPr>
          <w:rFonts w:ascii="Arial Narrow" w:hAnsi="Arial Narrow" w:cs="Arial"/>
          <w:bCs/>
          <w:color w:val="44546A" w:themeColor="text2"/>
          <w:sz w:val="22"/>
          <w:szCs w:val="22"/>
        </w:rPr>
        <w:t>la emisión del Oficio DG-CIO/018/2023 de fecha 31 de enero</w:t>
      </w:r>
      <w:r>
        <w:rPr>
          <w:rFonts w:ascii="Arial Narrow" w:hAnsi="Arial Narrow" w:cs="Arial"/>
          <w:bCs/>
          <w:color w:val="44546A" w:themeColor="text2"/>
          <w:sz w:val="22"/>
          <w:szCs w:val="22"/>
        </w:rPr>
        <w:t xml:space="preserve"> del presente. Mediante este oficio se designaron/ratificaron: El Coordinador de Archivos, Responsables de Archivos de trámite, Concentración e Histórico y Unidad de Correspondencia, estas mismas designaciones deberán de actualizarse en </w:t>
      </w:r>
      <w:r w:rsidRPr="00BA57C0">
        <w:rPr>
          <w:rFonts w:ascii="Arial Narrow" w:hAnsi="Arial Narrow" w:cs="Arial"/>
          <w:bCs/>
          <w:color w:val="44546A" w:themeColor="text2"/>
          <w:sz w:val="22"/>
          <w:szCs w:val="22"/>
        </w:rPr>
        <w:t xml:space="preserve">el </w:t>
      </w:r>
      <w:r w:rsidRPr="00600C6B">
        <w:rPr>
          <w:rFonts w:ascii="Arial Narrow" w:hAnsi="Arial Narrow" w:cs="Arial"/>
          <w:b/>
          <w:bCs/>
          <w:color w:val="44546A" w:themeColor="text2"/>
          <w:sz w:val="22"/>
          <w:szCs w:val="22"/>
        </w:rPr>
        <w:t>Registro Nacional de Archivos</w:t>
      </w:r>
      <w:r>
        <w:rPr>
          <w:rFonts w:ascii="Arial Narrow" w:hAnsi="Arial Narrow" w:cs="Arial"/>
          <w:bCs/>
          <w:color w:val="44546A" w:themeColor="text2"/>
          <w:sz w:val="22"/>
          <w:szCs w:val="22"/>
        </w:rPr>
        <w:t xml:space="preserve"> el cuál el Centro ha dado cumplimiento desde su obligatoriedad en 2020 y en el 3er trimestre del </w:t>
      </w:r>
      <w:r w:rsidR="00F630E0">
        <w:rPr>
          <w:rFonts w:ascii="Arial Narrow" w:hAnsi="Arial Narrow" w:cs="Arial"/>
          <w:bCs/>
          <w:color w:val="44546A" w:themeColor="text2"/>
          <w:sz w:val="22"/>
          <w:szCs w:val="22"/>
        </w:rPr>
        <w:t>2022</w:t>
      </w:r>
      <w:r>
        <w:rPr>
          <w:rFonts w:ascii="Arial Narrow" w:hAnsi="Arial Narrow" w:cs="Arial"/>
          <w:bCs/>
          <w:color w:val="44546A" w:themeColor="text2"/>
          <w:sz w:val="22"/>
          <w:szCs w:val="22"/>
        </w:rPr>
        <w:t xml:space="preserve"> ha sido refrendado y obtenido su constancia con fecha 12 de septiembre, manifestando 23 archivos de trámite y 1 Archivo de Concentración</w:t>
      </w:r>
      <w:r w:rsidR="007A2E2F">
        <w:rPr>
          <w:rFonts w:ascii="Arial Narrow" w:hAnsi="Arial Narrow" w:cs="Arial"/>
          <w:bCs/>
          <w:color w:val="44546A" w:themeColor="text2"/>
          <w:sz w:val="22"/>
          <w:szCs w:val="22"/>
        </w:rPr>
        <w:t xml:space="preserve">. </w:t>
      </w:r>
      <w:r w:rsidR="001405E5">
        <w:rPr>
          <w:rFonts w:ascii="Arial Narrow" w:hAnsi="Arial Narrow" w:cs="Arial"/>
          <w:bCs/>
          <w:color w:val="44546A" w:themeColor="text2"/>
          <w:sz w:val="22"/>
          <w:szCs w:val="22"/>
        </w:rPr>
        <w:t xml:space="preserve">En este punto es preciso manifestar </w:t>
      </w:r>
      <w:r w:rsidR="00D9451E">
        <w:rPr>
          <w:rFonts w:ascii="Arial Narrow" w:hAnsi="Arial Narrow" w:cs="Arial"/>
          <w:bCs/>
          <w:color w:val="44546A" w:themeColor="text2"/>
          <w:sz w:val="22"/>
          <w:szCs w:val="22"/>
        </w:rPr>
        <w:t>que,</w:t>
      </w:r>
      <w:r w:rsidR="001405E5">
        <w:rPr>
          <w:rFonts w:ascii="Arial Narrow" w:hAnsi="Arial Narrow" w:cs="Arial"/>
          <w:bCs/>
          <w:color w:val="44546A" w:themeColor="text2"/>
          <w:sz w:val="22"/>
          <w:szCs w:val="22"/>
        </w:rPr>
        <w:t xml:space="preserve"> derivado de una asesoría por parte del Archivo General de la Nación, se modificó la estructura de 23 responsables de Archivo de Trámite por 5 Responsables que representan a las 5 Unidades Administrativas con que cuenta el Centro</w:t>
      </w:r>
      <w:r w:rsidR="007A2E2F">
        <w:rPr>
          <w:rFonts w:ascii="Arial Narrow" w:hAnsi="Arial Narrow" w:cs="Arial"/>
          <w:bCs/>
          <w:color w:val="44546A" w:themeColor="text2"/>
          <w:sz w:val="22"/>
          <w:szCs w:val="22"/>
        </w:rPr>
        <w:t xml:space="preserve">, por lo que, para el tercer trimestre del ejercicio </w:t>
      </w:r>
      <w:r w:rsidR="003323F3">
        <w:rPr>
          <w:rFonts w:ascii="Arial Narrow" w:hAnsi="Arial Narrow" w:cs="Arial"/>
          <w:bCs/>
          <w:color w:val="44546A" w:themeColor="text2"/>
          <w:sz w:val="22"/>
          <w:szCs w:val="22"/>
        </w:rPr>
        <w:t xml:space="preserve">2023 </w:t>
      </w:r>
      <w:r w:rsidR="007A2E2F">
        <w:rPr>
          <w:rFonts w:ascii="Arial Narrow" w:hAnsi="Arial Narrow" w:cs="Arial"/>
          <w:bCs/>
          <w:color w:val="44546A" w:themeColor="text2"/>
          <w:sz w:val="22"/>
          <w:szCs w:val="22"/>
        </w:rPr>
        <w:t xml:space="preserve">ya se ha actualizado dicha información en el Registro Nacional de Archivos con su refrendo de fecha 12 de septiembre del 2023. </w:t>
      </w:r>
    </w:p>
    <w:p w14:paraId="66017807" w14:textId="61668161" w:rsidR="00F225EA" w:rsidRDefault="00F225EA" w:rsidP="00600C6B">
      <w:pPr>
        <w:jc w:val="both"/>
        <w:rPr>
          <w:rFonts w:ascii="Arial Narrow" w:hAnsi="Arial Narrow" w:cs="Arial"/>
          <w:bCs/>
          <w:color w:val="44546A" w:themeColor="text2"/>
          <w:sz w:val="22"/>
          <w:szCs w:val="22"/>
        </w:rPr>
      </w:pPr>
    </w:p>
    <w:p w14:paraId="347E421A" w14:textId="26C2A47A" w:rsidR="00F225EA" w:rsidRDefault="00585E93" w:rsidP="00600C6B">
      <w:pPr>
        <w:jc w:val="both"/>
        <w:rPr>
          <w:rFonts w:ascii="Arial Narrow" w:hAnsi="Arial Narrow" w:cs="Arial"/>
          <w:bCs/>
          <w:color w:val="44546A" w:themeColor="text2"/>
          <w:sz w:val="22"/>
          <w:szCs w:val="22"/>
        </w:rPr>
      </w:pPr>
      <w:r>
        <w:rPr>
          <w:rFonts w:ascii="Arial Narrow" w:hAnsi="Arial Narrow" w:cs="Arial"/>
          <w:bCs/>
          <w:color w:val="44546A" w:themeColor="text2"/>
          <w:sz w:val="22"/>
          <w:szCs w:val="22"/>
        </w:rPr>
        <w:t>En el mes de abril como parte del Sistema In</w:t>
      </w:r>
      <w:r w:rsidR="002949FC">
        <w:rPr>
          <w:rFonts w:ascii="Arial Narrow" w:hAnsi="Arial Narrow" w:cs="Arial"/>
          <w:bCs/>
          <w:color w:val="44546A" w:themeColor="text2"/>
          <w:sz w:val="22"/>
          <w:szCs w:val="22"/>
        </w:rPr>
        <w:t>stitucional de Archivos se formalizo la instalación de la Unidad de Correspondencia del Centro, alineándose a los requerimientos normativos y las necesidades de la institución, junto con un documento de operación de la misma, se buscará fortalecer esta operación con la administración de Archivos y en una circunstancia a futuro que se contase con un Sistema Automatizado buscar su integración al mismo.</w:t>
      </w:r>
      <w:r w:rsidR="00C40B92">
        <w:rPr>
          <w:rFonts w:ascii="Arial Narrow" w:hAnsi="Arial Narrow" w:cs="Arial"/>
          <w:bCs/>
          <w:color w:val="44546A" w:themeColor="text2"/>
          <w:sz w:val="22"/>
          <w:szCs w:val="22"/>
        </w:rPr>
        <w:t xml:space="preserve"> Para el tercer trimestre </w:t>
      </w:r>
      <w:r w:rsidR="0002339A">
        <w:rPr>
          <w:rFonts w:ascii="Arial Narrow" w:hAnsi="Arial Narrow" w:cs="Arial"/>
          <w:bCs/>
          <w:color w:val="44546A" w:themeColor="text2"/>
          <w:sz w:val="22"/>
          <w:szCs w:val="22"/>
        </w:rPr>
        <w:t>del 2023</w:t>
      </w:r>
      <w:r w:rsidR="00C40B92">
        <w:rPr>
          <w:rFonts w:ascii="Arial Narrow" w:hAnsi="Arial Narrow" w:cs="Arial"/>
          <w:bCs/>
          <w:color w:val="44546A" w:themeColor="text2"/>
          <w:sz w:val="22"/>
          <w:szCs w:val="22"/>
        </w:rPr>
        <w:t xml:space="preserve"> </w:t>
      </w:r>
      <w:r w:rsidR="007A2E2F">
        <w:rPr>
          <w:rFonts w:ascii="Arial Narrow" w:hAnsi="Arial Narrow" w:cs="Arial"/>
          <w:bCs/>
          <w:color w:val="44546A" w:themeColor="text2"/>
          <w:sz w:val="22"/>
          <w:szCs w:val="22"/>
        </w:rPr>
        <w:t>en el Registro Nacional de Archivos se registró dicha instalación de manera oficial y se hizo conocimiento del área para dar el seguimiento a la normatividad y las acciones pertinentes en materia.</w:t>
      </w:r>
    </w:p>
    <w:p w14:paraId="4ADD20AC" w14:textId="77777777" w:rsidR="00600C6B" w:rsidRDefault="00600C6B" w:rsidP="00600C6B">
      <w:pPr>
        <w:jc w:val="both"/>
        <w:rPr>
          <w:rFonts w:ascii="Arial Narrow" w:hAnsi="Arial Narrow" w:cs="Arial"/>
          <w:bCs/>
          <w:color w:val="44546A" w:themeColor="text2"/>
          <w:sz w:val="22"/>
          <w:szCs w:val="22"/>
        </w:rPr>
      </w:pPr>
    </w:p>
    <w:p w14:paraId="6B4CCC65" w14:textId="2CA0884C" w:rsidR="003A61C8" w:rsidRDefault="003A61C8" w:rsidP="003A61C8">
      <w:pPr>
        <w:jc w:val="both"/>
        <w:rPr>
          <w:rFonts w:ascii="Arial Narrow" w:hAnsi="Arial Narrow" w:cs="Arial"/>
          <w:bCs/>
          <w:color w:val="44546A" w:themeColor="text2"/>
          <w:sz w:val="22"/>
          <w:szCs w:val="22"/>
        </w:rPr>
      </w:pPr>
      <w:r>
        <w:rPr>
          <w:rFonts w:ascii="Arial Narrow" w:hAnsi="Arial Narrow" w:cs="Arial"/>
          <w:b/>
          <w:bCs/>
          <w:color w:val="44546A" w:themeColor="text2"/>
          <w:sz w:val="22"/>
          <w:szCs w:val="22"/>
        </w:rPr>
        <w:t>Artículo 11</w:t>
      </w:r>
      <w:r w:rsidRPr="00361822">
        <w:rPr>
          <w:rFonts w:ascii="Arial Narrow" w:hAnsi="Arial Narrow" w:cs="Arial"/>
          <w:b/>
          <w:bCs/>
          <w:color w:val="44546A" w:themeColor="text2"/>
          <w:sz w:val="22"/>
          <w:szCs w:val="22"/>
        </w:rPr>
        <w:t>. “Los sujetos obligados deberán: I. 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 II. Establecer un sistema institucional para la administración de sus archivos y llevar a cabo los procesos de gestión documental; III. Integrar los documentos en expedientes; IV. Inscribir en el Registro Nacional la existencia y ubicación de archivos bajo su resguardo; V. Conformar un grupo interdisciplinario en términos de las disposiciones reglamentarias, que coadyuvé en la valoración documental; VI. Dotar a los documentos de archivo de los elementos de identificación necesarios para asegurar que mantengan su procedencia y orden original; VII. Destinar los espacios y equipos necesarios para el funcionamiento de sus archivos; VIII. Promover el desarrollo de infraestructura y equipamiento para la gestión documental y administración de archivos; IX. Racionalizar la producción, uso, distribución y control de los documentos de archivo; X. Resguardar los documentos contenidos en sus archivos; XI.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 XII. Las demás disposiciones establecidas en esta Ley y otras disposiciones jurídicas aplicables”</w:t>
      </w:r>
      <w:r>
        <w:rPr>
          <w:rFonts w:ascii="Arial Narrow" w:hAnsi="Arial Narrow" w:cs="Arial"/>
          <w:bCs/>
          <w:color w:val="44546A" w:themeColor="text2"/>
          <w:sz w:val="22"/>
          <w:szCs w:val="22"/>
        </w:rPr>
        <w:t xml:space="preserve">. </w:t>
      </w:r>
      <w:r>
        <w:rPr>
          <w:rFonts w:ascii="Arial Narrow" w:hAnsi="Arial Narrow" w:cs="Arial"/>
          <w:b/>
          <w:bCs/>
          <w:color w:val="44546A" w:themeColor="text2"/>
          <w:sz w:val="22"/>
          <w:szCs w:val="22"/>
        </w:rPr>
        <w:t>Artículo 12. “</w:t>
      </w:r>
      <w:r w:rsidRPr="00361822">
        <w:rPr>
          <w:rFonts w:ascii="Arial Narrow" w:hAnsi="Arial Narrow" w:cs="Arial"/>
          <w:b/>
          <w:bCs/>
          <w:color w:val="44546A" w:themeColor="text2"/>
          <w:sz w:val="22"/>
          <w:szCs w:val="22"/>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r>
        <w:t xml:space="preserve">  </w:t>
      </w:r>
      <w:r>
        <w:rPr>
          <w:rFonts w:ascii="Arial Narrow" w:hAnsi="Arial Narrow" w:cs="Arial"/>
          <w:bCs/>
          <w:color w:val="44546A" w:themeColor="text2"/>
          <w:sz w:val="22"/>
          <w:szCs w:val="22"/>
        </w:rPr>
        <w:t>En el 1er</w:t>
      </w:r>
      <w:r w:rsidRPr="00355E39">
        <w:rPr>
          <w:rFonts w:ascii="Arial Narrow" w:hAnsi="Arial Narrow" w:cs="Arial"/>
          <w:bCs/>
          <w:color w:val="44546A" w:themeColor="text2"/>
          <w:sz w:val="22"/>
          <w:szCs w:val="22"/>
        </w:rPr>
        <w:t xml:space="preserve"> Trimestre </w:t>
      </w:r>
      <w:r>
        <w:rPr>
          <w:rFonts w:ascii="Arial Narrow" w:hAnsi="Arial Narrow" w:cs="Arial"/>
          <w:bCs/>
          <w:color w:val="44546A" w:themeColor="text2"/>
          <w:sz w:val="22"/>
          <w:szCs w:val="22"/>
        </w:rPr>
        <w:t xml:space="preserve">del año se realizó </w:t>
      </w:r>
      <w:r w:rsidRPr="00355E39">
        <w:rPr>
          <w:rFonts w:ascii="Arial Narrow" w:hAnsi="Arial Narrow" w:cs="Arial"/>
          <w:bCs/>
          <w:color w:val="44546A" w:themeColor="text2"/>
          <w:sz w:val="22"/>
          <w:szCs w:val="22"/>
        </w:rPr>
        <w:t xml:space="preserve">la </w:t>
      </w:r>
      <w:r w:rsidRPr="00355E39">
        <w:rPr>
          <w:rFonts w:ascii="Arial Narrow" w:hAnsi="Arial Narrow" w:cs="Arial"/>
          <w:b/>
          <w:bCs/>
          <w:color w:val="44546A" w:themeColor="text2"/>
          <w:sz w:val="22"/>
          <w:szCs w:val="22"/>
        </w:rPr>
        <w:t>1e</w:t>
      </w:r>
      <w:r w:rsidR="008B0DA8">
        <w:rPr>
          <w:rFonts w:ascii="Arial Narrow" w:hAnsi="Arial Narrow" w:cs="Arial"/>
          <w:b/>
          <w:bCs/>
          <w:color w:val="44546A" w:themeColor="text2"/>
          <w:sz w:val="22"/>
          <w:szCs w:val="22"/>
        </w:rPr>
        <w:t>r Reunión de Archivos y Transparencia</w:t>
      </w:r>
      <w:r w:rsidRPr="00355E39">
        <w:rPr>
          <w:rFonts w:ascii="Arial Narrow" w:hAnsi="Arial Narrow" w:cs="Arial"/>
          <w:bCs/>
          <w:color w:val="44546A" w:themeColor="text2"/>
          <w:sz w:val="22"/>
          <w:szCs w:val="22"/>
        </w:rPr>
        <w:t xml:space="preserve"> celebrada de manera </w:t>
      </w:r>
      <w:r w:rsidR="008B0DA8">
        <w:rPr>
          <w:rFonts w:ascii="Arial Narrow" w:hAnsi="Arial Narrow" w:cs="Arial"/>
          <w:bCs/>
          <w:color w:val="44546A" w:themeColor="text2"/>
          <w:sz w:val="22"/>
          <w:szCs w:val="22"/>
        </w:rPr>
        <w:t>presencial</w:t>
      </w:r>
      <w:r w:rsidR="0001438E">
        <w:rPr>
          <w:rFonts w:ascii="Arial Narrow" w:hAnsi="Arial Narrow" w:cs="Arial"/>
          <w:bCs/>
          <w:color w:val="44546A" w:themeColor="text2"/>
          <w:sz w:val="22"/>
          <w:szCs w:val="22"/>
        </w:rPr>
        <w:t xml:space="preserve"> el 9 de febrero del presente,</w:t>
      </w:r>
      <w:r w:rsidRPr="00355E39">
        <w:rPr>
          <w:rFonts w:ascii="Arial Narrow" w:hAnsi="Arial Narrow" w:cs="Arial"/>
          <w:bCs/>
          <w:color w:val="44546A" w:themeColor="text2"/>
          <w:sz w:val="22"/>
          <w:szCs w:val="22"/>
        </w:rPr>
        <w:t xml:space="preserve"> revisando temas como: Plan Anual de Desarrollo Archivíst</w:t>
      </w:r>
      <w:r w:rsidR="0001438E">
        <w:rPr>
          <w:rFonts w:ascii="Arial Narrow" w:hAnsi="Arial Narrow" w:cs="Arial"/>
          <w:bCs/>
          <w:color w:val="44546A" w:themeColor="text2"/>
          <w:sz w:val="22"/>
          <w:szCs w:val="22"/>
        </w:rPr>
        <w:t>ico, Programa de capacitación, I</w:t>
      </w:r>
      <w:r w:rsidRPr="00355E39">
        <w:rPr>
          <w:rFonts w:ascii="Arial Narrow" w:hAnsi="Arial Narrow" w:cs="Arial"/>
          <w:bCs/>
          <w:color w:val="44546A" w:themeColor="text2"/>
          <w:sz w:val="22"/>
          <w:szCs w:val="22"/>
        </w:rPr>
        <w:t>nventarios,</w:t>
      </w:r>
      <w:r w:rsidR="0001438E">
        <w:rPr>
          <w:rFonts w:ascii="Arial Narrow" w:hAnsi="Arial Narrow" w:cs="Arial"/>
          <w:bCs/>
          <w:color w:val="44546A" w:themeColor="text2"/>
          <w:sz w:val="22"/>
          <w:szCs w:val="22"/>
        </w:rPr>
        <w:t xml:space="preserve"> I</w:t>
      </w:r>
      <w:r>
        <w:rPr>
          <w:rFonts w:ascii="Arial Narrow" w:hAnsi="Arial Narrow" w:cs="Arial"/>
          <w:bCs/>
          <w:color w:val="44546A" w:themeColor="text2"/>
          <w:sz w:val="22"/>
          <w:szCs w:val="22"/>
        </w:rPr>
        <w:t xml:space="preserve">nstrumentos </w:t>
      </w:r>
      <w:r w:rsidR="008B0DA8">
        <w:rPr>
          <w:rFonts w:ascii="Arial Narrow" w:hAnsi="Arial Narrow" w:cs="Arial"/>
          <w:bCs/>
          <w:color w:val="44546A" w:themeColor="text2"/>
          <w:sz w:val="22"/>
          <w:szCs w:val="22"/>
        </w:rPr>
        <w:t>y procesos a</w:t>
      </w:r>
      <w:r>
        <w:rPr>
          <w:rFonts w:ascii="Arial Narrow" w:hAnsi="Arial Narrow" w:cs="Arial"/>
          <w:bCs/>
          <w:color w:val="44546A" w:themeColor="text2"/>
          <w:sz w:val="22"/>
          <w:szCs w:val="22"/>
        </w:rPr>
        <w:t>rchivísti</w:t>
      </w:r>
      <w:r w:rsidR="0001438E">
        <w:rPr>
          <w:rFonts w:ascii="Arial Narrow" w:hAnsi="Arial Narrow" w:cs="Arial"/>
          <w:bCs/>
          <w:color w:val="44546A" w:themeColor="text2"/>
          <w:sz w:val="22"/>
          <w:szCs w:val="22"/>
        </w:rPr>
        <w:t>cos, O</w:t>
      </w:r>
      <w:r>
        <w:rPr>
          <w:rFonts w:ascii="Arial Narrow" w:hAnsi="Arial Narrow" w:cs="Arial"/>
          <w:bCs/>
          <w:color w:val="44546A" w:themeColor="text2"/>
          <w:sz w:val="22"/>
          <w:szCs w:val="22"/>
        </w:rPr>
        <w:t>rganización electrónica, Obligaciones de Transparencia,</w:t>
      </w:r>
      <w:r w:rsidR="0001438E">
        <w:rPr>
          <w:rFonts w:ascii="Arial Narrow" w:hAnsi="Arial Narrow" w:cs="Arial"/>
          <w:bCs/>
          <w:color w:val="44546A" w:themeColor="text2"/>
          <w:sz w:val="22"/>
          <w:szCs w:val="22"/>
        </w:rPr>
        <w:t xml:space="preserve"> Designaciones Sistema Institucional de Archivos, Criterios del Grupo Interdisciplinario</w:t>
      </w:r>
      <w:r>
        <w:rPr>
          <w:rFonts w:ascii="Arial Narrow" w:hAnsi="Arial Narrow" w:cs="Arial"/>
          <w:bCs/>
          <w:color w:val="44546A" w:themeColor="text2"/>
          <w:sz w:val="22"/>
          <w:szCs w:val="22"/>
        </w:rPr>
        <w:t xml:space="preserve">, entre otros, generando la minuta con acuerdos por atender. </w:t>
      </w:r>
      <w:r w:rsidR="008D3B9D">
        <w:rPr>
          <w:rFonts w:ascii="Arial Narrow" w:hAnsi="Arial Narrow" w:cs="Arial"/>
          <w:bCs/>
          <w:color w:val="44546A" w:themeColor="text2"/>
          <w:sz w:val="22"/>
          <w:szCs w:val="22"/>
        </w:rPr>
        <w:t xml:space="preserve">Para el segundo Trimestre se llevó a cabo una </w:t>
      </w:r>
      <w:r w:rsidR="008D3B9D" w:rsidRPr="008D3B9D">
        <w:rPr>
          <w:rFonts w:ascii="Arial Narrow" w:hAnsi="Arial Narrow" w:cs="Arial"/>
          <w:b/>
          <w:bCs/>
          <w:color w:val="44546A" w:themeColor="text2"/>
          <w:sz w:val="22"/>
          <w:szCs w:val="22"/>
        </w:rPr>
        <w:t>Reunión de Trabajo</w:t>
      </w:r>
      <w:r w:rsidR="008D3B9D">
        <w:rPr>
          <w:rFonts w:ascii="Arial Narrow" w:hAnsi="Arial Narrow" w:cs="Arial"/>
          <w:bCs/>
          <w:color w:val="44546A" w:themeColor="text2"/>
          <w:sz w:val="22"/>
          <w:szCs w:val="22"/>
        </w:rPr>
        <w:t xml:space="preserve"> con los Responsables de la nueva estructura de Archivos de Trámite con el motivo de atender a la modificación de las Fichas Técnicas de Valoración para someter a propuesta de validación un nuevo Catálogo de Disposición Documental. </w:t>
      </w:r>
      <w:r>
        <w:rPr>
          <w:rFonts w:ascii="Arial Narrow" w:hAnsi="Arial Narrow" w:cs="Arial"/>
          <w:bCs/>
          <w:color w:val="44546A" w:themeColor="text2"/>
          <w:sz w:val="22"/>
          <w:szCs w:val="22"/>
        </w:rPr>
        <w:t xml:space="preserve">Bajo las obligaciones como Centro está la integración de un </w:t>
      </w:r>
      <w:r w:rsidRPr="00355E39">
        <w:rPr>
          <w:rFonts w:ascii="Arial Narrow" w:hAnsi="Arial Narrow" w:cs="Arial"/>
          <w:b/>
          <w:bCs/>
          <w:color w:val="44546A" w:themeColor="text2"/>
          <w:sz w:val="22"/>
          <w:szCs w:val="22"/>
        </w:rPr>
        <w:t>Plan Anual de Trabajo</w:t>
      </w:r>
      <w:r>
        <w:rPr>
          <w:rFonts w:ascii="Arial Narrow" w:hAnsi="Arial Narrow" w:cs="Arial"/>
          <w:bCs/>
          <w:color w:val="44546A" w:themeColor="text2"/>
          <w:sz w:val="22"/>
          <w:szCs w:val="22"/>
        </w:rPr>
        <w:t xml:space="preserve"> el cual </w:t>
      </w:r>
      <w:r w:rsidR="0001438E">
        <w:rPr>
          <w:rFonts w:ascii="Arial Narrow" w:hAnsi="Arial Narrow" w:cs="Arial"/>
          <w:bCs/>
          <w:color w:val="44546A" w:themeColor="text2"/>
          <w:sz w:val="22"/>
          <w:szCs w:val="22"/>
        </w:rPr>
        <w:t>fue publicado</w:t>
      </w:r>
      <w:r>
        <w:rPr>
          <w:rFonts w:ascii="Arial Narrow" w:hAnsi="Arial Narrow" w:cs="Arial"/>
          <w:bCs/>
          <w:color w:val="44546A" w:themeColor="text2"/>
          <w:sz w:val="22"/>
          <w:szCs w:val="22"/>
        </w:rPr>
        <w:t xml:space="preserve"> a más tardar el 31 de enero del ejercicio en Curso, de la misma manera se publica el </w:t>
      </w:r>
      <w:r w:rsidRPr="00355E39">
        <w:rPr>
          <w:rFonts w:ascii="Arial Narrow" w:hAnsi="Arial Narrow" w:cs="Arial"/>
          <w:b/>
          <w:bCs/>
          <w:color w:val="44546A" w:themeColor="text2"/>
          <w:sz w:val="22"/>
          <w:szCs w:val="22"/>
        </w:rPr>
        <w:t>Informe Anual de Cumplimiento</w:t>
      </w:r>
      <w:r>
        <w:rPr>
          <w:rFonts w:ascii="Arial Narrow" w:hAnsi="Arial Narrow" w:cs="Arial"/>
          <w:bCs/>
          <w:color w:val="44546A" w:themeColor="text2"/>
          <w:sz w:val="22"/>
          <w:szCs w:val="22"/>
        </w:rPr>
        <w:t xml:space="preserve"> del Plan del año inmediato anterior. Ambos documentos se encuentran publicados para su consulta en la página oficial del Centro en la Sección de Transpa</w:t>
      </w:r>
      <w:r w:rsidR="0001438E">
        <w:rPr>
          <w:rFonts w:ascii="Arial Narrow" w:hAnsi="Arial Narrow" w:cs="Arial"/>
          <w:bCs/>
          <w:color w:val="44546A" w:themeColor="text2"/>
          <w:sz w:val="22"/>
          <w:szCs w:val="22"/>
        </w:rPr>
        <w:t>rencia-Acceso a la Información, al igual que mediante oficio CIO-UPA-005-2023 de fecha 3 de febrero, se notifica la publicación de estos documentos al Archivo General de la Nación.</w:t>
      </w:r>
    </w:p>
    <w:p w14:paraId="2599A560" w14:textId="126A1E95" w:rsidR="008D3B9D" w:rsidRDefault="008D3B9D" w:rsidP="003A61C8">
      <w:pPr>
        <w:jc w:val="both"/>
        <w:rPr>
          <w:rFonts w:ascii="Arial Narrow" w:hAnsi="Arial Narrow" w:cs="Arial"/>
          <w:bCs/>
          <w:color w:val="44546A" w:themeColor="text2"/>
          <w:sz w:val="22"/>
          <w:szCs w:val="22"/>
        </w:rPr>
      </w:pPr>
    </w:p>
    <w:p w14:paraId="59EBFEA4" w14:textId="69B618BA" w:rsidR="008D3B9D" w:rsidRDefault="008D3B9D" w:rsidP="008D3B9D">
      <w:pPr>
        <w:jc w:val="both"/>
        <w:rPr>
          <w:rFonts w:ascii="Arial Narrow" w:hAnsi="Arial Narrow" w:cs="Arial"/>
          <w:bCs/>
          <w:color w:val="44546A" w:themeColor="text2"/>
          <w:sz w:val="22"/>
          <w:szCs w:val="22"/>
        </w:rPr>
      </w:pPr>
      <w:r w:rsidRPr="00355E39">
        <w:rPr>
          <w:rFonts w:ascii="Arial Narrow" w:hAnsi="Arial Narrow" w:cs="Arial"/>
          <w:bCs/>
          <w:color w:val="44546A" w:themeColor="text2"/>
          <w:sz w:val="22"/>
          <w:szCs w:val="22"/>
        </w:rPr>
        <w:t xml:space="preserve">En el caso </w:t>
      </w:r>
      <w:r w:rsidRPr="00F9305F">
        <w:rPr>
          <w:rFonts w:ascii="Arial Narrow" w:hAnsi="Arial Narrow" w:cs="Arial"/>
          <w:bCs/>
          <w:color w:val="44546A" w:themeColor="text2"/>
          <w:sz w:val="22"/>
          <w:szCs w:val="22"/>
        </w:rPr>
        <w:t xml:space="preserve">del </w:t>
      </w:r>
      <w:r w:rsidRPr="00F9305F">
        <w:rPr>
          <w:rFonts w:ascii="Arial Narrow" w:hAnsi="Arial Narrow" w:cs="Arial"/>
          <w:b/>
          <w:bCs/>
          <w:color w:val="44546A" w:themeColor="text2"/>
          <w:sz w:val="22"/>
          <w:szCs w:val="22"/>
        </w:rPr>
        <w:t>Grupo Interdisciplinario</w:t>
      </w:r>
      <w:r w:rsidRPr="00F9305F">
        <w:rPr>
          <w:rFonts w:ascii="Arial Narrow" w:hAnsi="Arial Narrow" w:cs="Arial"/>
          <w:bCs/>
          <w:color w:val="44546A" w:themeColor="text2"/>
          <w:sz w:val="22"/>
          <w:szCs w:val="22"/>
        </w:rPr>
        <w:t xml:space="preserve"> este fue formalizado hace algunos años y cada ejercicio se ha ido fortaleciendo en sus funciones, para el primer trimestre del año se</w:t>
      </w:r>
      <w:r w:rsidRPr="00355E39">
        <w:rPr>
          <w:rFonts w:ascii="Arial Narrow" w:hAnsi="Arial Narrow" w:cs="Arial"/>
          <w:bCs/>
          <w:color w:val="44546A" w:themeColor="text2"/>
          <w:sz w:val="22"/>
          <w:szCs w:val="22"/>
        </w:rPr>
        <w:t xml:space="preserve"> lleva a cabo la </w:t>
      </w:r>
      <w:r w:rsidRPr="001623B4">
        <w:rPr>
          <w:rFonts w:ascii="Arial Narrow" w:hAnsi="Arial Narrow" w:cs="Arial"/>
          <w:b/>
          <w:bCs/>
          <w:color w:val="44546A" w:themeColor="text2"/>
          <w:sz w:val="22"/>
          <w:szCs w:val="22"/>
        </w:rPr>
        <w:t xml:space="preserve">1er Reunión </w:t>
      </w:r>
      <w:r>
        <w:rPr>
          <w:rFonts w:ascii="Arial Narrow" w:hAnsi="Arial Narrow" w:cs="Arial"/>
          <w:b/>
          <w:bCs/>
          <w:color w:val="44546A" w:themeColor="text2"/>
          <w:sz w:val="22"/>
          <w:szCs w:val="22"/>
        </w:rPr>
        <w:t xml:space="preserve">Ordinaria </w:t>
      </w:r>
      <w:r w:rsidRPr="00355E39">
        <w:rPr>
          <w:rFonts w:ascii="Arial Narrow" w:hAnsi="Arial Narrow" w:cs="Arial"/>
          <w:bCs/>
          <w:color w:val="44546A" w:themeColor="text2"/>
          <w:sz w:val="22"/>
          <w:szCs w:val="22"/>
        </w:rPr>
        <w:t>celebrada el pa</w:t>
      </w:r>
      <w:r>
        <w:rPr>
          <w:rFonts w:ascii="Arial Narrow" w:hAnsi="Arial Narrow" w:cs="Arial"/>
          <w:bCs/>
          <w:color w:val="44546A" w:themeColor="text2"/>
          <w:sz w:val="22"/>
          <w:szCs w:val="22"/>
        </w:rPr>
        <w:t>sado 24 de enero, mediante la</w:t>
      </w:r>
      <w:r w:rsidRPr="00355E39">
        <w:rPr>
          <w:rFonts w:ascii="Arial Narrow" w:hAnsi="Arial Narrow" w:cs="Arial"/>
          <w:bCs/>
          <w:color w:val="44546A" w:themeColor="text2"/>
          <w:sz w:val="22"/>
          <w:szCs w:val="22"/>
        </w:rPr>
        <w:t xml:space="preserve"> cual se aprobó el Calendario de Sesiones Ordinaria</w:t>
      </w:r>
      <w:r>
        <w:rPr>
          <w:rFonts w:ascii="Arial Narrow" w:hAnsi="Arial Narrow" w:cs="Arial"/>
          <w:bCs/>
          <w:color w:val="44546A" w:themeColor="text2"/>
          <w:sz w:val="22"/>
          <w:szCs w:val="22"/>
        </w:rPr>
        <w:t>s del ejercicio 2023</w:t>
      </w:r>
      <w:r w:rsidRPr="00355E39">
        <w:rPr>
          <w:rFonts w:ascii="Arial Narrow" w:hAnsi="Arial Narrow" w:cs="Arial"/>
          <w:bCs/>
          <w:color w:val="44546A" w:themeColor="text2"/>
          <w:sz w:val="22"/>
          <w:szCs w:val="22"/>
        </w:rPr>
        <w:t>, se informó sobre el Plan Anual</w:t>
      </w:r>
      <w:r>
        <w:rPr>
          <w:rFonts w:ascii="Arial Narrow" w:hAnsi="Arial Narrow" w:cs="Arial"/>
          <w:bCs/>
          <w:color w:val="44546A" w:themeColor="text2"/>
          <w:sz w:val="22"/>
          <w:szCs w:val="22"/>
        </w:rPr>
        <w:t xml:space="preserve"> de Desarrollo Archivístico 2023, </w:t>
      </w:r>
      <w:r w:rsidRPr="00355E39">
        <w:rPr>
          <w:rFonts w:ascii="Arial Narrow" w:hAnsi="Arial Narrow" w:cs="Arial"/>
          <w:bCs/>
          <w:color w:val="44546A" w:themeColor="text2"/>
          <w:sz w:val="22"/>
          <w:szCs w:val="22"/>
        </w:rPr>
        <w:t>el infor</w:t>
      </w:r>
      <w:r>
        <w:rPr>
          <w:rFonts w:ascii="Arial Narrow" w:hAnsi="Arial Narrow" w:cs="Arial"/>
          <w:bCs/>
          <w:color w:val="44546A" w:themeColor="text2"/>
          <w:sz w:val="22"/>
          <w:szCs w:val="22"/>
        </w:rPr>
        <w:t>me de cumplimiento del 2022</w:t>
      </w:r>
      <w:r w:rsidRPr="00355E39">
        <w:rPr>
          <w:rFonts w:ascii="Arial Narrow" w:hAnsi="Arial Narrow" w:cs="Arial"/>
          <w:bCs/>
          <w:color w:val="44546A" w:themeColor="text2"/>
          <w:sz w:val="22"/>
          <w:szCs w:val="22"/>
        </w:rPr>
        <w:t xml:space="preserve">, se ratificaron las designaciones de los responsables de Archivos de Trámite , se comentó sobre la actualización del Catálogo de Disposición documental y </w:t>
      </w:r>
      <w:r>
        <w:rPr>
          <w:rFonts w:ascii="Arial Narrow" w:hAnsi="Arial Narrow" w:cs="Arial"/>
          <w:bCs/>
          <w:color w:val="44546A" w:themeColor="text2"/>
          <w:sz w:val="22"/>
          <w:szCs w:val="22"/>
        </w:rPr>
        <w:t xml:space="preserve">la actualización de inventarios, así como la ratificación de los Criterios del Grupo Interdisciplinario.  En el 2do Trimestre se llevó a cabo la </w:t>
      </w:r>
      <w:r w:rsidRPr="00D9451E">
        <w:rPr>
          <w:rFonts w:ascii="Arial Narrow" w:hAnsi="Arial Narrow" w:cs="Arial"/>
          <w:b/>
          <w:bCs/>
          <w:color w:val="44546A" w:themeColor="text2"/>
          <w:sz w:val="22"/>
          <w:szCs w:val="22"/>
        </w:rPr>
        <w:t>1er Sesión Extraordinaria</w:t>
      </w:r>
      <w:r w:rsidR="00C374C2">
        <w:rPr>
          <w:rFonts w:ascii="Arial Narrow" w:hAnsi="Arial Narrow" w:cs="Arial"/>
          <w:bCs/>
          <w:color w:val="44546A" w:themeColor="text2"/>
          <w:sz w:val="22"/>
          <w:szCs w:val="22"/>
        </w:rPr>
        <w:t xml:space="preserve"> del G</w:t>
      </w:r>
      <w:r>
        <w:rPr>
          <w:rFonts w:ascii="Arial Narrow" w:hAnsi="Arial Narrow" w:cs="Arial"/>
          <w:bCs/>
          <w:color w:val="44546A" w:themeColor="text2"/>
          <w:sz w:val="22"/>
          <w:szCs w:val="22"/>
        </w:rPr>
        <w:t>rupo donde se revisaron los siguientes puntos: Nombramientos de los Responsables de Archivo de Tramite por Unidad Administrativa, Actualización de Inventarios de Archivos de Trámite, Eliminación de Información de Comprobación Inmediata, Designación de Oficiales de Protección de Datos Personales, Evaluación del Portal de Datos Personales y la Actualización del Catálogo de Disposición Documental.</w:t>
      </w:r>
      <w:r w:rsidR="00C374C2">
        <w:rPr>
          <w:rFonts w:ascii="Arial Narrow" w:hAnsi="Arial Narrow" w:cs="Arial"/>
          <w:bCs/>
          <w:color w:val="44546A" w:themeColor="text2"/>
          <w:sz w:val="22"/>
          <w:szCs w:val="22"/>
        </w:rPr>
        <w:t xml:space="preserve"> En el tercer y cuarto trimestre se llevaron a cabo la </w:t>
      </w:r>
      <w:r w:rsidR="00C374C2" w:rsidRPr="00C374C2">
        <w:rPr>
          <w:rFonts w:ascii="Arial Narrow" w:hAnsi="Arial Narrow" w:cs="Arial"/>
          <w:b/>
          <w:bCs/>
          <w:color w:val="44546A" w:themeColor="text2"/>
          <w:sz w:val="22"/>
          <w:szCs w:val="22"/>
        </w:rPr>
        <w:t>2da y 3er Sesiones Extraordinarias</w:t>
      </w:r>
      <w:r w:rsidR="00C374C2">
        <w:rPr>
          <w:rFonts w:ascii="Arial Narrow" w:hAnsi="Arial Narrow" w:cs="Arial"/>
          <w:bCs/>
          <w:color w:val="44546A" w:themeColor="text2"/>
          <w:sz w:val="22"/>
          <w:szCs w:val="22"/>
        </w:rPr>
        <w:t xml:space="preserve"> del Grupo, en las cuales se aprobaron las solicitudes de Transferencias Primarias del año y la propuesta de Catálogo de Disposición Documental y Cuadro General de Clasificación para su ingreso en el Archivo General de la Nación para validación de su actualización.</w:t>
      </w:r>
      <w:r w:rsidR="00633A1A">
        <w:rPr>
          <w:rFonts w:ascii="Arial Narrow" w:hAnsi="Arial Narrow" w:cs="Arial"/>
          <w:bCs/>
          <w:color w:val="44546A" w:themeColor="text2"/>
          <w:sz w:val="22"/>
          <w:szCs w:val="22"/>
        </w:rPr>
        <w:t xml:space="preserve"> </w:t>
      </w:r>
      <w:r w:rsidR="00633A1A" w:rsidRPr="00633A1A">
        <w:rPr>
          <w:rFonts w:ascii="Arial Narrow" w:hAnsi="Arial Narrow" w:cs="Arial"/>
          <w:bCs/>
          <w:color w:val="44546A" w:themeColor="text2"/>
          <w:sz w:val="22"/>
          <w:szCs w:val="22"/>
        </w:rPr>
        <w:t xml:space="preserve">El Archivo a nivel sector se ha conjuntado en una </w:t>
      </w:r>
      <w:r w:rsidR="00633A1A" w:rsidRPr="00633A1A">
        <w:rPr>
          <w:rFonts w:ascii="Arial Narrow" w:hAnsi="Arial Narrow" w:cs="Arial"/>
          <w:b/>
          <w:bCs/>
          <w:color w:val="44546A" w:themeColor="text2"/>
          <w:sz w:val="22"/>
          <w:szCs w:val="22"/>
        </w:rPr>
        <w:t>Comisión Asesora en Administración Documental</w:t>
      </w:r>
      <w:r w:rsidR="00633A1A" w:rsidRPr="00633A1A">
        <w:rPr>
          <w:rFonts w:ascii="Arial Narrow" w:hAnsi="Arial Narrow" w:cs="Arial"/>
          <w:bCs/>
          <w:color w:val="44546A" w:themeColor="text2"/>
          <w:sz w:val="22"/>
          <w:szCs w:val="22"/>
        </w:rPr>
        <w:t xml:space="preserve"> (CAAD), la cuál es el medio no oficial de contacto con el Archivo General de la Nación (AGN), quien funge como órgano rector de la actividad archivística nacional. Con este Comité el Centro ha trabajado a la par con los demás Centros y el AGN para el desarrollo del Proyecto de Fortalecimiento y Actualización de los Archivos del Sector, dando lugar a ofertas de capacitación, mejoras en la actividad archivísticas de la institución, Elaboración y validación de Instrumentos de Control y Consulta archivística, así como mejoras en los Sistemas Institucionales de Archivos. En el ejercicio 2023, se llevaron a cabo </w:t>
      </w:r>
      <w:r w:rsidR="00633A1A" w:rsidRPr="00633A1A">
        <w:rPr>
          <w:rFonts w:ascii="Arial Narrow" w:hAnsi="Arial Narrow" w:cs="Arial"/>
          <w:b/>
          <w:bCs/>
          <w:color w:val="44546A" w:themeColor="text2"/>
          <w:sz w:val="22"/>
          <w:szCs w:val="22"/>
        </w:rPr>
        <w:t>3 sesiones ordinarias y 1 sesión Extraordinaria.</w:t>
      </w:r>
    </w:p>
    <w:p w14:paraId="18558E0F" w14:textId="77777777" w:rsidR="00913FC7" w:rsidRDefault="00913FC7" w:rsidP="008D3B9D">
      <w:pPr>
        <w:jc w:val="both"/>
        <w:rPr>
          <w:rFonts w:ascii="Arial Narrow" w:hAnsi="Arial Narrow" w:cs="Arial"/>
          <w:bCs/>
          <w:color w:val="44546A" w:themeColor="text2"/>
          <w:sz w:val="22"/>
          <w:szCs w:val="22"/>
        </w:rPr>
      </w:pPr>
    </w:p>
    <w:p w14:paraId="0C23F148" w14:textId="0D729AB5" w:rsidR="008D3B9D" w:rsidRPr="009137CF" w:rsidRDefault="00CA22B3" w:rsidP="003A61C8">
      <w:pPr>
        <w:jc w:val="both"/>
        <w:rPr>
          <w:rFonts w:ascii="Arial Narrow" w:hAnsi="Arial Narrow" w:cs="Arial"/>
          <w:bCs/>
          <w:color w:val="44546A" w:themeColor="text2"/>
          <w:sz w:val="22"/>
          <w:szCs w:val="22"/>
        </w:rPr>
      </w:pPr>
      <w:r>
        <w:rPr>
          <w:rFonts w:ascii="Arial Narrow" w:hAnsi="Arial Narrow" w:cs="Arial"/>
          <w:bCs/>
          <w:color w:val="44546A" w:themeColor="text2"/>
          <w:sz w:val="22"/>
          <w:szCs w:val="22"/>
        </w:rPr>
        <w:t xml:space="preserve">Dentro del rubro de capacitación enfocada a Archivos, Transparencia y Datos personales se le da seguimiento al </w:t>
      </w:r>
      <w:r w:rsidRPr="00CA22B3">
        <w:rPr>
          <w:rFonts w:ascii="Arial Narrow" w:hAnsi="Arial Narrow" w:cs="Arial"/>
          <w:b/>
          <w:bCs/>
          <w:color w:val="44546A" w:themeColor="text2"/>
          <w:sz w:val="22"/>
          <w:szCs w:val="22"/>
        </w:rPr>
        <w:t>Programa de Capacitación</w:t>
      </w:r>
      <w:r>
        <w:rPr>
          <w:rFonts w:ascii="Arial Narrow" w:hAnsi="Arial Narrow" w:cs="Arial"/>
          <w:bCs/>
          <w:color w:val="44546A" w:themeColor="text2"/>
          <w:sz w:val="22"/>
          <w:szCs w:val="22"/>
        </w:rPr>
        <w:t xml:space="preserve"> ante el INAI con la modalidad presencial en línea ya que por el momento no está disponible la modalidad en línea. Se lograron 16 cursos en el</w:t>
      </w:r>
      <w:r w:rsidR="0051077A">
        <w:rPr>
          <w:rFonts w:ascii="Arial Narrow" w:hAnsi="Arial Narrow" w:cs="Arial"/>
          <w:bCs/>
          <w:color w:val="44546A" w:themeColor="text2"/>
          <w:sz w:val="22"/>
          <w:szCs w:val="22"/>
        </w:rPr>
        <w:t xml:space="preserve"> 1er</w:t>
      </w:r>
      <w:r>
        <w:rPr>
          <w:rFonts w:ascii="Arial Narrow" w:hAnsi="Arial Narrow" w:cs="Arial"/>
          <w:bCs/>
          <w:color w:val="44546A" w:themeColor="text2"/>
          <w:sz w:val="22"/>
          <w:szCs w:val="22"/>
        </w:rPr>
        <w:t xml:space="preserve"> semestre, un nivel bajo al precisar una meta de 76 cursos comprometidos que en su mayoría son en modalidad en línea. Adicional a los cursos del INAI se tomaron algunas asesorías y talleres con el Archivo General de la Nación y el INAI sobre elaboración de Instrumentos Archivísticos y atención a Obligaciones de Transparencia.</w:t>
      </w:r>
      <w:r w:rsidR="0063517F">
        <w:rPr>
          <w:rFonts w:ascii="Arial Narrow" w:hAnsi="Arial Narrow" w:cs="Arial"/>
          <w:bCs/>
          <w:color w:val="44546A" w:themeColor="text2"/>
          <w:sz w:val="22"/>
          <w:szCs w:val="22"/>
        </w:rPr>
        <w:t xml:space="preserve"> El panorama para el tercer trimestre del año preciso en solo contar con los cursos en modalidad presencial en línea que oferta el INAI para completar el Programa de Capacitación, pues con base en el </w:t>
      </w:r>
      <w:r w:rsidR="0063517F" w:rsidRPr="00420CF2">
        <w:rPr>
          <w:rFonts w:ascii="Arial Narrow" w:hAnsi="Arial Narrow" w:cs="Arial"/>
          <w:b/>
          <w:bCs/>
          <w:color w:val="44546A" w:themeColor="text2"/>
          <w:sz w:val="22"/>
          <w:szCs w:val="22"/>
        </w:rPr>
        <w:t>Taller de Seguimiento de la RED</w:t>
      </w:r>
      <w:r w:rsidR="0063517F">
        <w:rPr>
          <w:rFonts w:ascii="Arial Narrow" w:hAnsi="Arial Narrow" w:cs="Arial"/>
          <w:bCs/>
          <w:color w:val="44546A" w:themeColor="text2"/>
          <w:sz w:val="22"/>
          <w:szCs w:val="22"/>
        </w:rPr>
        <w:t xml:space="preserve"> no se contaría hasta nuevo aviso con la plataforma en línea de capacitación CEVINAI. Por tal motivo se acordó la posibilidad de realizar un ajuste de meta en el Programa de Capacitación y enviar nuevamente las metas de capacitación ajustadas. Bajo este acuerdo el Centro envía sus </w:t>
      </w:r>
      <w:r w:rsidR="0063517F" w:rsidRPr="00420CF2">
        <w:rPr>
          <w:rFonts w:ascii="Arial Narrow" w:hAnsi="Arial Narrow" w:cs="Arial"/>
          <w:b/>
          <w:bCs/>
          <w:color w:val="44546A" w:themeColor="text2"/>
          <w:sz w:val="22"/>
          <w:szCs w:val="22"/>
        </w:rPr>
        <w:t>Programa de Capacitación ajustado</w:t>
      </w:r>
      <w:r w:rsidR="0063517F">
        <w:rPr>
          <w:rFonts w:ascii="Arial Narrow" w:hAnsi="Arial Narrow" w:cs="Arial"/>
          <w:bCs/>
          <w:color w:val="44546A" w:themeColor="text2"/>
          <w:sz w:val="22"/>
          <w:szCs w:val="22"/>
        </w:rPr>
        <w:t xml:space="preserve"> el 27 de septiembre con un total de 29 cursos realizados en el periodo. Sin embargo, los compromisos no alcanzados se </w:t>
      </w:r>
      <w:r w:rsidR="000B2609">
        <w:rPr>
          <w:rFonts w:ascii="Arial Narrow" w:hAnsi="Arial Narrow" w:cs="Arial"/>
          <w:bCs/>
          <w:color w:val="44546A" w:themeColor="text2"/>
          <w:sz w:val="22"/>
          <w:szCs w:val="22"/>
        </w:rPr>
        <w:t>integrarán</w:t>
      </w:r>
      <w:r w:rsidR="0063517F">
        <w:rPr>
          <w:rFonts w:ascii="Arial Narrow" w:hAnsi="Arial Narrow" w:cs="Arial"/>
          <w:bCs/>
          <w:color w:val="44546A" w:themeColor="text2"/>
          <w:sz w:val="22"/>
          <w:szCs w:val="22"/>
        </w:rPr>
        <w:t xml:space="preserve"> en los cursos por comprometer en el Programa de Capacitación 2024. A la par de estos cambios, se obtuvo el </w:t>
      </w:r>
      <w:r w:rsidR="0063517F" w:rsidRPr="00420CF2">
        <w:rPr>
          <w:rFonts w:ascii="Arial Narrow" w:hAnsi="Arial Narrow" w:cs="Arial"/>
          <w:b/>
          <w:bCs/>
          <w:color w:val="44546A" w:themeColor="text2"/>
          <w:sz w:val="22"/>
          <w:szCs w:val="22"/>
        </w:rPr>
        <w:t xml:space="preserve">Refrendo de los Reconocimientos como institución y Comité de Transparencia 100% capacitados para el ejercicio 2022. </w:t>
      </w:r>
      <w:r w:rsidR="009137CF" w:rsidRPr="009137CF">
        <w:rPr>
          <w:rFonts w:ascii="Arial Narrow" w:hAnsi="Arial Narrow" w:cs="Arial"/>
          <w:bCs/>
          <w:color w:val="44546A" w:themeColor="text2"/>
          <w:sz w:val="22"/>
          <w:szCs w:val="22"/>
        </w:rPr>
        <w:t>Adicionalmente en el tercer trimestre se participó en el Taller Nacional de Aviso de Privacidad, Sesiones de Trabajo de la Norma de Archivo Contable con la Secretaria de Hacienda y Crédito Público, El taller de medidas compensa</w:t>
      </w:r>
      <w:r w:rsidR="00A87595">
        <w:rPr>
          <w:rFonts w:ascii="Arial Narrow" w:hAnsi="Arial Narrow" w:cs="Arial"/>
          <w:bCs/>
          <w:color w:val="44546A" w:themeColor="text2"/>
          <w:sz w:val="22"/>
          <w:szCs w:val="22"/>
        </w:rPr>
        <w:t xml:space="preserve">torias, </w:t>
      </w:r>
      <w:r w:rsidR="009137CF" w:rsidRPr="009137CF">
        <w:rPr>
          <w:rFonts w:ascii="Arial Narrow" w:hAnsi="Arial Narrow" w:cs="Arial"/>
          <w:bCs/>
          <w:color w:val="44546A" w:themeColor="text2"/>
          <w:sz w:val="22"/>
          <w:szCs w:val="22"/>
        </w:rPr>
        <w:t>el Panel del Programa de Control Interno y Administr</w:t>
      </w:r>
      <w:r w:rsidR="00A87595">
        <w:rPr>
          <w:rFonts w:ascii="Arial Narrow" w:hAnsi="Arial Narrow" w:cs="Arial"/>
          <w:bCs/>
          <w:color w:val="44546A" w:themeColor="text2"/>
          <w:sz w:val="22"/>
          <w:szCs w:val="22"/>
        </w:rPr>
        <w:t xml:space="preserve">ación de Riesgos interno y la atención a la </w:t>
      </w:r>
      <w:r w:rsidR="0051077A">
        <w:rPr>
          <w:rFonts w:ascii="Arial Narrow" w:hAnsi="Arial Narrow" w:cs="Arial"/>
          <w:bCs/>
          <w:color w:val="44546A" w:themeColor="text2"/>
          <w:sz w:val="22"/>
          <w:szCs w:val="22"/>
        </w:rPr>
        <w:t>reunión extraordinaria con los Centros del sector Ciencia y T</w:t>
      </w:r>
      <w:r w:rsidR="00A87595">
        <w:rPr>
          <w:rFonts w:ascii="Arial Narrow" w:hAnsi="Arial Narrow" w:cs="Arial"/>
          <w:bCs/>
          <w:color w:val="44546A" w:themeColor="text2"/>
          <w:sz w:val="22"/>
          <w:szCs w:val="22"/>
        </w:rPr>
        <w:t>ecnología (CAAD).</w:t>
      </w:r>
      <w:r w:rsidR="009C7B12">
        <w:rPr>
          <w:rFonts w:ascii="Arial Narrow" w:hAnsi="Arial Narrow" w:cs="Arial"/>
          <w:bCs/>
          <w:color w:val="44546A" w:themeColor="text2"/>
          <w:sz w:val="22"/>
          <w:szCs w:val="22"/>
        </w:rPr>
        <w:t xml:space="preserve"> Al cierre del 2023, en total se alcanzó realizar la cantidad de 38 cursos en modalidad presencial en línea y en conjunto con el resto de cursos o asesorías tomadas formar parte </w:t>
      </w:r>
      <w:r w:rsidR="009C7B12" w:rsidRPr="009C7B12">
        <w:rPr>
          <w:rFonts w:ascii="Arial Narrow" w:hAnsi="Arial Narrow" w:cs="Arial"/>
          <w:bCs/>
          <w:color w:val="44546A" w:themeColor="text2"/>
          <w:sz w:val="22"/>
          <w:szCs w:val="22"/>
        </w:rPr>
        <w:t>del indicador de nueva creación (ICAT-Índice de Acciones de Capacitación) que mide el cumplimiento de la institución con la capacitación y en la efectividad de respuestas al público en las solicitudes de información ingresadas al Centro, para el cierre del 2023 el Centro obtiene el 100% en este indicador.</w:t>
      </w:r>
    </w:p>
    <w:p w14:paraId="7C4A28A3" w14:textId="77777777" w:rsidR="003A61C8" w:rsidRPr="001B2329" w:rsidRDefault="003A61C8" w:rsidP="003A61C8">
      <w:pPr>
        <w:ind w:left="720"/>
        <w:jc w:val="both"/>
        <w:rPr>
          <w:rFonts w:ascii="Arial Narrow" w:hAnsi="Arial Narrow" w:cs="Arial"/>
          <w:bCs/>
          <w:color w:val="44546A" w:themeColor="text2"/>
          <w:sz w:val="22"/>
          <w:szCs w:val="22"/>
        </w:rPr>
      </w:pPr>
    </w:p>
    <w:p w14:paraId="5045C94E" w14:textId="0E546E91" w:rsidR="00C86774" w:rsidRPr="00C86774" w:rsidRDefault="003A61C8" w:rsidP="00C86774">
      <w:pPr>
        <w:autoSpaceDE w:val="0"/>
        <w:autoSpaceDN w:val="0"/>
        <w:adjustRightInd w:val="0"/>
        <w:jc w:val="both"/>
        <w:rPr>
          <w:rFonts w:ascii="Arial Narrow" w:hAnsi="Arial Narrow" w:cs="Arial"/>
          <w:bCs/>
          <w:color w:val="44546A" w:themeColor="text2"/>
          <w:sz w:val="22"/>
          <w:szCs w:val="22"/>
        </w:rPr>
      </w:pPr>
      <w:r w:rsidRPr="00A87595">
        <w:rPr>
          <w:rFonts w:ascii="Arial Narrow" w:hAnsi="Arial Narrow" w:cs="Arial"/>
          <w:b/>
          <w:bCs/>
          <w:color w:val="44546A" w:themeColor="text2"/>
          <w:sz w:val="22"/>
          <w:szCs w:val="22"/>
        </w:rPr>
        <w:t>Artículo 13. “Los sujetos obligados deberán contar con los instrumentos de control y de consulta archivísticos conforme a sus atribuciones y funciones, manteniéndolos actualizados y disponibles; y contarán al menos con los siguientes: I. Cuadro general de clasificación archivística; II. Catálogo de disposición documental, y III. Inventarios documentales. La estructura</w:t>
      </w:r>
      <w:r w:rsidRPr="001C0C8B">
        <w:rPr>
          <w:rFonts w:ascii="Arial Narrow" w:hAnsi="Arial Narrow" w:cs="Arial"/>
          <w:b/>
          <w:bCs/>
          <w:color w:val="44546A" w:themeColor="text2"/>
          <w:sz w:val="22"/>
          <w:szCs w:val="22"/>
        </w:rPr>
        <w:t xml:space="preserve"> del cuadro general de clasificación archivística atenderá los niveles de fondo, sección y serie, sin que esto excluya la posibilidad de que existan niveles intermedios, los cuales, </w:t>
      </w:r>
      <w:r w:rsidRPr="001C0C8B">
        <w:rPr>
          <w:rFonts w:ascii="Arial Narrow" w:hAnsi="Arial Narrow" w:cs="Arial"/>
          <w:b/>
          <w:bCs/>
          <w:color w:val="44546A" w:themeColor="text2"/>
          <w:sz w:val="22"/>
          <w:szCs w:val="22"/>
        </w:rPr>
        <w:lastRenderedPageBreak/>
        <w:t xml:space="preserve">serán identificados mediante una clave alfanumérica”. </w:t>
      </w:r>
      <w:r w:rsidRPr="00C26DE2">
        <w:rPr>
          <w:rFonts w:ascii="Arial Narrow" w:hAnsi="Arial Narrow" w:cs="Arial"/>
          <w:bCs/>
          <w:color w:val="44546A" w:themeColor="text2"/>
          <w:sz w:val="22"/>
          <w:szCs w:val="22"/>
        </w:rPr>
        <w:t xml:space="preserve">Se encuentran actualizados y validados los Instrumentos de </w:t>
      </w:r>
      <w:r w:rsidRPr="00E4310A">
        <w:rPr>
          <w:rFonts w:ascii="Arial Narrow" w:hAnsi="Arial Narrow" w:cs="Arial"/>
          <w:b/>
          <w:bCs/>
          <w:color w:val="44546A" w:themeColor="text2"/>
          <w:sz w:val="22"/>
          <w:szCs w:val="22"/>
        </w:rPr>
        <w:t>Catálogo de Disposición Documental</w:t>
      </w:r>
      <w:r w:rsidRPr="00C26DE2">
        <w:rPr>
          <w:rFonts w:ascii="Arial Narrow" w:hAnsi="Arial Narrow" w:cs="Arial"/>
          <w:bCs/>
          <w:color w:val="44546A" w:themeColor="text2"/>
          <w:sz w:val="22"/>
          <w:szCs w:val="22"/>
        </w:rPr>
        <w:t xml:space="preserve"> y </w:t>
      </w:r>
      <w:r w:rsidRPr="00E4310A">
        <w:rPr>
          <w:rFonts w:ascii="Arial Narrow" w:hAnsi="Arial Narrow" w:cs="Arial"/>
          <w:b/>
          <w:bCs/>
          <w:color w:val="44546A" w:themeColor="text2"/>
          <w:sz w:val="22"/>
          <w:szCs w:val="22"/>
        </w:rPr>
        <w:t>Cuadro General de Clasificación</w:t>
      </w:r>
      <w:r w:rsidRPr="00C26DE2">
        <w:rPr>
          <w:rFonts w:ascii="Arial Narrow" w:hAnsi="Arial Narrow" w:cs="Arial"/>
          <w:bCs/>
          <w:color w:val="44546A" w:themeColor="text2"/>
          <w:sz w:val="22"/>
          <w:szCs w:val="22"/>
        </w:rPr>
        <w:t xml:space="preserve"> a su vez publicados en la página oficial del Centro en la Sección de Transparencia-Acceso a la Información. En el caso del Catálogo de </w:t>
      </w:r>
      <w:r>
        <w:rPr>
          <w:rFonts w:ascii="Arial Narrow" w:hAnsi="Arial Narrow" w:cs="Arial"/>
          <w:bCs/>
          <w:color w:val="44546A" w:themeColor="text2"/>
          <w:sz w:val="22"/>
          <w:szCs w:val="22"/>
        </w:rPr>
        <w:t>D</w:t>
      </w:r>
      <w:r w:rsidRPr="00C26DE2">
        <w:rPr>
          <w:rFonts w:ascii="Arial Narrow" w:hAnsi="Arial Narrow" w:cs="Arial"/>
          <w:bCs/>
          <w:color w:val="44546A" w:themeColor="text2"/>
          <w:sz w:val="22"/>
          <w:szCs w:val="22"/>
        </w:rPr>
        <w:t xml:space="preserve">isposición Documental se encuentra validado mediante dictamen del Archivo General de la Nación </w:t>
      </w:r>
      <w:r w:rsidRPr="00035A5E">
        <w:rPr>
          <w:rFonts w:ascii="Arial Narrow" w:hAnsi="Arial Narrow" w:cs="Arial"/>
          <w:bCs/>
          <w:color w:val="44546A" w:themeColor="text2"/>
          <w:sz w:val="22"/>
          <w:szCs w:val="22"/>
        </w:rPr>
        <w:t>DV/05/17</w:t>
      </w:r>
      <w:r>
        <w:rPr>
          <w:rFonts w:ascii="Arial Narrow" w:hAnsi="Arial Narrow" w:cs="Arial"/>
          <w:bCs/>
          <w:color w:val="44546A" w:themeColor="text2"/>
          <w:sz w:val="22"/>
          <w:szCs w:val="22"/>
        </w:rPr>
        <w:t xml:space="preserve">, </w:t>
      </w:r>
      <w:r w:rsidRPr="00035A5E">
        <w:rPr>
          <w:rFonts w:ascii="Arial Narrow" w:hAnsi="Arial Narrow" w:cs="Arial"/>
          <w:bCs/>
          <w:color w:val="44546A" w:themeColor="text2"/>
          <w:sz w:val="22"/>
          <w:szCs w:val="22"/>
        </w:rPr>
        <w:t>aprobado en noviembre del 2017</w:t>
      </w:r>
      <w:r>
        <w:rPr>
          <w:rFonts w:ascii="Arial Narrow" w:hAnsi="Arial Narrow" w:cs="Arial"/>
          <w:bCs/>
          <w:color w:val="44546A" w:themeColor="text2"/>
          <w:sz w:val="22"/>
          <w:szCs w:val="22"/>
        </w:rPr>
        <w:t>.</w:t>
      </w:r>
      <w:r w:rsidRPr="00035A5E">
        <w:rPr>
          <w:rFonts w:ascii="Arial Narrow" w:hAnsi="Arial Narrow" w:cs="Arial"/>
          <w:bCs/>
          <w:color w:val="44546A" w:themeColor="text2"/>
          <w:sz w:val="22"/>
          <w:szCs w:val="22"/>
        </w:rPr>
        <w:t xml:space="preserve"> </w:t>
      </w:r>
      <w:r>
        <w:rPr>
          <w:rFonts w:ascii="Arial Narrow" w:hAnsi="Arial Narrow" w:cs="Arial"/>
          <w:bCs/>
          <w:color w:val="44546A" w:themeColor="text2"/>
          <w:sz w:val="22"/>
          <w:szCs w:val="22"/>
        </w:rPr>
        <w:t>Sin embargo, cada año se envía al mismo AGN mediante oficio el deseo de actualización del Instrumento o de continuación con los mismos términos y condiciones que para este ejercicio se envió mediante oficio CIO-UPA</w:t>
      </w:r>
      <w:r w:rsidR="007B6CA8">
        <w:rPr>
          <w:rFonts w:ascii="Arial Narrow" w:hAnsi="Arial Narrow" w:cs="Arial"/>
          <w:bCs/>
          <w:color w:val="44546A" w:themeColor="text2"/>
          <w:sz w:val="22"/>
          <w:szCs w:val="22"/>
        </w:rPr>
        <w:t>-006-2023 de fecha 27</w:t>
      </w:r>
      <w:r>
        <w:rPr>
          <w:rFonts w:ascii="Arial Narrow" w:hAnsi="Arial Narrow" w:cs="Arial"/>
          <w:bCs/>
          <w:color w:val="44546A" w:themeColor="text2"/>
          <w:sz w:val="22"/>
          <w:szCs w:val="22"/>
        </w:rPr>
        <w:t xml:space="preserve"> de febrero del presente indicando </w:t>
      </w:r>
      <w:r w:rsidR="007B6CA8">
        <w:rPr>
          <w:rFonts w:ascii="Arial Narrow" w:hAnsi="Arial Narrow" w:cs="Arial"/>
          <w:bCs/>
          <w:color w:val="44546A" w:themeColor="text2"/>
          <w:sz w:val="22"/>
          <w:szCs w:val="22"/>
        </w:rPr>
        <w:t xml:space="preserve">el deseo de actualización del Instrumento y el </w:t>
      </w:r>
      <w:r w:rsidR="00502C34">
        <w:rPr>
          <w:rFonts w:ascii="Arial Narrow" w:hAnsi="Arial Narrow" w:cs="Arial"/>
          <w:bCs/>
          <w:color w:val="44546A" w:themeColor="text2"/>
          <w:sz w:val="22"/>
          <w:szCs w:val="22"/>
        </w:rPr>
        <w:t>envío</w:t>
      </w:r>
      <w:r w:rsidR="007B6CA8">
        <w:rPr>
          <w:rFonts w:ascii="Arial Narrow" w:hAnsi="Arial Narrow" w:cs="Arial"/>
          <w:bCs/>
          <w:color w:val="44546A" w:themeColor="text2"/>
          <w:sz w:val="22"/>
          <w:szCs w:val="22"/>
        </w:rPr>
        <w:t xml:space="preserve"> de las propuestas de modificación de los instrumentos.</w:t>
      </w:r>
      <w:r w:rsidRPr="00A82D19">
        <w:rPr>
          <w:rFonts w:ascii="Arial Narrow" w:hAnsi="Arial Narrow" w:cs="Arial"/>
          <w:bCs/>
          <w:color w:val="44546A" w:themeColor="text2"/>
          <w:sz w:val="22"/>
          <w:szCs w:val="22"/>
        </w:rPr>
        <w:t xml:space="preserve"> </w:t>
      </w:r>
      <w:r w:rsidR="00502C34">
        <w:rPr>
          <w:rFonts w:ascii="Arial Narrow" w:hAnsi="Arial Narrow" w:cs="Arial"/>
          <w:bCs/>
          <w:color w:val="44546A" w:themeColor="text2"/>
          <w:sz w:val="22"/>
          <w:szCs w:val="22"/>
        </w:rPr>
        <w:t xml:space="preserve">Para la integración de </w:t>
      </w:r>
      <w:r w:rsidR="001B11EA">
        <w:rPr>
          <w:rFonts w:ascii="Arial Narrow" w:hAnsi="Arial Narrow" w:cs="Arial"/>
          <w:bCs/>
          <w:color w:val="44546A" w:themeColor="text2"/>
          <w:sz w:val="22"/>
          <w:szCs w:val="22"/>
        </w:rPr>
        <w:t>dichos cambios</w:t>
      </w:r>
      <w:r w:rsidR="00502C34">
        <w:rPr>
          <w:rFonts w:ascii="Arial Narrow" w:hAnsi="Arial Narrow" w:cs="Arial"/>
          <w:bCs/>
          <w:color w:val="44546A" w:themeColor="text2"/>
          <w:sz w:val="22"/>
          <w:szCs w:val="22"/>
        </w:rPr>
        <w:t xml:space="preserve"> se </w:t>
      </w:r>
      <w:r w:rsidR="001B11EA">
        <w:rPr>
          <w:rFonts w:ascii="Arial Narrow" w:hAnsi="Arial Narrow" w:cs="Arial"/>
          <w:bCs/>
          <w:color w:val="44546A" w:themeColor="text2"/>
          <w:sz w:val="22"/>
          <w:szCs w:val="22"/>
        </w:rPr>
        <w:t>llevó</w:t>
      </w:r>
      <w:r w:rsidR="00502C34">
        <w:rPr>
          <w:rFonts w:ascii="Arial Narrow" w:hAnsi="Arial Narrow" w:cs="Arial"/>
          <w:bCs/>
          <w:color w:val="44546A" w:themeColor="text2"/>
          <w:sz w:val="22"/>
          <w:szCs w:val="22"/>
        </w:rPr>
        <w:t xml:space="preserve"> a cabo una reunión de trabajo </w:t>
      </w:r>
      <w:r w:rsidR="001B11EA">
        <w:rPr>
          <w:rFonts w:ascii="Arial Narrow" w:hAnsi="Arial Narrow" w:cs="Arial"/>
          <w:bCs/>
          <w:color w:val="44546A" w:themeColor="text2"/>
          <w:sz w:val="22"/>
          <w:szCs w:val="22"/>
        </w:rPr>
        <w:t xml:space="preserve">de los miembros del Grupo Interdisciplinario, los Responsables de Archivos de Trámite y Concentración y la Coordinación de Archivos en el mes de febrero. Dicha propuesta de actualización </w:t>
      </w:r>
      <w:r w:rsidR="00A95C94">
        <w:rPr>
          <w:rFonts w:ascii="Arial Narrow" w:hAnsi="Arial Narrow" w:cs="Arial"/>
          <w:bCs/>
          <w:color w:val="44546A" w:themeColor="text2"/>
          <w:sz w:val="22"/>
          <w:szCs w:val="22"/>
        </w:rPr>
        <w:t>toma sentido a raíz de las</w:t>
      </w:r>
      <w:r w:rsidR="001B11EA">
        <w:rPr>
          <w:rFonts w:ascii="Arial Narrow" w:hAnsi="Arial Narrow" w:cs="Arial"/>
          <w:bCs/>
          <w:color w:val="44546A" w:themeColor="text2"/>
          <w:sz w:val="22"/>
          <w:szCs w:val="22"/>
        </w:rPr>
        <w:t xml:space="preserve"> observaciones emitidas por el Archivo General de la </w:t>
      </w:r>
      <w:r w:rsidR="00A95C94">
        <w:rPr>
          <w:rFonts w:ascii="Arial Narrow" w:hAnsi="Arial Narrow" w:cs="Arial"/>
          <w:bCs/>
          <w:color w:val="44546A" w:themeColor="text2"/>
          <w:sz w:val="22"/>
          <w:szCs w:val="22"/>
        </w:rPr>
        <w:t>Nación</w:t>
      </w:r>
      <w:r w:rsidR="001B11EA">
        <w:rPr>
          <w:rFonts w:ascii="Arial Narrow" w:hAnsi="Arial Narrow" w:cs="Arial"/>
          <w:bCs/>
          <w:color w:val="44546A" w:themeColor="text2"/>
          <w:sz w:val="22"/>
          <w:szCs w:val="22"/>
        </w:rPr>
        <w:t xml:space="preserve"> para la actualización de nuestro CADIDO pues es anterior su validación a la entrada en vigor de la Ley General de Archivos.</w:t>
      </w:r>
      <w:r w:rsidR="00712607">
        <w:rPr>
          <w:rFonts w:ascii="Arial Narrow" w:hAnsi="Arial Narrow" w:cs="Arial"/>
          <w:bCs/>
          <w:color w:val="44546A" w:themeColor="text2"/>
          <w:sz w:val="22"/>
          <w:szCs w:val="22"/>
        </w:rPr>
        <w:t xml:space="preserve"> El Archivo General de la Nación</w:t>
      </w:r>
      <w:r w:rsidR="00A95C94">
        <w:rPr>
          <w:rFonts w:ascii="Arial Narrow" w:hAnsi="Arial Narrow" w:cs="Arial"/>
          <w:bCs/>
          <w:color w:val="44546A" w:themeColor="text2"/>
          <w:sz w:val="22"/>
          <w:szCs w:val="22"/>
        </w:rPr>
        <w:t xml:space="preserve"> </w:t>
      </w:r>
      <w:r w:rsidR="008D3B9D" w:rsidRPr="008D3B9D">
        <w:rPr>
          <w:rFonts w:ascii="Arial Narrow" w:hAnsi="Arial Narrow" w:cs="Arial"/>
          <w:bCs/>
          <w:color w:val="44546A" w:themeColor="text2"/>
          <w:sz w:val="22"/>
          <w:szCs w:val="22"/>
        </w:rPr>
        <w:t xml:space="preserve">para este segundo trimestre del presente año, en conjunto con las Coordinación de Archivos del Sector Ciencia y Tecnología se llevaron a cabo asesorías más personalizadas de 5 Centros Públicos por asesoría sobre la Elaboración de las Fichas Técnicas de Valoración. Nuestra asesoría se dio lugar el 23 de mayo de manera virtual por aplicación </w:t>
      </w:r>
      <w:proofErr w:type="spellStart"/>
      <w:r w:rsidR="008D3B9D" w:rsidRPr="008D3B9D">
        <w:rPr>
          <w:rFonts w:ascii="Arial Narrow" w:hAnsi="Arial Narrow" w:cs="Arial"/>
          <w:bCs/>
          <w:color w:val="44546A" w:themeColor="text2"/>
          <w:sz w:val="22"/>
          <w:szCs w:val="22"/>
        </w:rPr>
        <w:t>Teams</w:t>
      </w:r>
      <w:proofErr w:type="spellEnd"/>
      <w:r w:rsidR="008D3B9D" w:rsidRPr="008D3B9D">
        <w:rPr>
          <w:rFonts w:ascii="Arial Narrow" w:hAnsi="Arial Narrow" w:cs="Arial"/>
          <w:bCs/>
          <w:color w:val="44546A" w:themeColor="text2"/>
          <w:sz w:val="22"/>
          <w:szCs w:val="22"/>
        </w:rPr>
        <w:t>, dirigida por la Lic. Elsa Saavedra Castro, subdirectora de Cumplimiento Normativo Archivístico. En particular se revisó una Ficha Técnica de Valoración por Centro y los señalamientos a nuestra ficha en particular fueron: Se deberá contar con un Responsable de Archivo de Trámite por Unidad Administrativa considera como el nivel inmediato inferior al Titular de Centro, La Ficha Técnica de valoración deberá contener como mínimo los requisitos y elementos del formato de Ficha Técnica de Valoración anexa a los Instructivo para la Elaboración del Catálogo de Disposición Documental emitido por el AGN</w:t>
      </w:r>
      <w:r w:rsidR="008D3B9D" w:rsidRPr="008D3B9D">
        <w:rPr>
          <w:rFonts w:ascii="Arial Narrow" w:hAnsi="Arial Narrow" w:cs="Arial"/>
          <w:bCs/>
          <w:color w:val="44546A" w:themeColor="text2"/>
        </w:rPr>
        <w:t xml:space="preserve">, </w:t>
      </w:r>
      <w:r w:rsidR="008D3B9D" w:rsidRPr="008D3B9D">
        <w:rPr>
          <w:rFonts w:ascii="Arial Narrow" w:hAnsi="Arial Narrow" w:cs="Arial"/>
          <w:bCs/>
          <w:color w:val="44546A" w:themeColor="text2"/>
          <w:sz w:val="22"/>
          <w:szCs w:val="22"/>
        </w:rPr>
        <w:t>Cuando se obtiene la validación del Catálogo de Disposición Documental las Fichas Técnicas de Valoración quedan vigentes aun cuando las personas que firmaron las mismas no estén vigentes.</w:t>
      </w:r>
      <w:r w:rsidR="008D3B9D">
        <w:rPr>
          <w:rFonts w:ascii="Arial Narrow" w:hAnsi="Arial Narrow" w:cs="Arial"/>
          <w:bCs/>
          <w:color w:val="44546A" w:themeColor="text2"/>
          <w:sz w:val="22"/>
          <w:szCs w:val="22"/>
        </w:rPr>
        <w:t xml:space="preserve"> </w:t>
      </w:r>
      <w:r w:rsidR="002B5197">
        <w:rPr>
          <w:rFonts w:ascii="Arial Narrow" w:hAnsi="Arial Narrow" w:cs="Arial"/>
          <w:bCs/>
          <w:color w:val="44546A" w:themeColor="text2"/>
          <w:sz w:val="22"/>
          <w:szCs w:val="22"/>
        </w:rPr>
        <w:t>Con este antecedente y bajo el concepto de sector c</w:t>
      </w:r>
      <w:r w:rsidR="00C4083E">
        <w:rPr>
          <w:rFonts w:ascii="Arial Narrow" w:hAnsi="Arial Narrow" w:cs="Arial"/>
          <w:bCs/>
          <w:color w:val="44546A" w:themeColor="text2"/>
          <w:sz w:val="22"/>
          <w:szCs w:val="22"/>
        </w:rPr>
        <w:t xml:space="preserve">iencia y tecnología, se envió </w:t>
      </w:r>
      <w:r w:rsidR="002B5197">
        <w:rPr>
          <w:rFonts w:ascii="Arial Narrow" w:hAnsi="Arial Narrow" w:cs="Arial"/>
          <w:bCs/>
          <w:color w:val="44546A" w:themeColor="text2"/>
          <w:sz w:val="22"/>
          <w:szCs w:val="22"/>
        </w:rPr>
        <w:t>de manera económica vía correo electrónico la propuesta de CADIDO y el soporte de sus Fichas Técnicas de Valoración el 14 de julio al Archivo General de la Nación para ser revisadas y esperar una retroalimentación de las mismas</w:t>
      </w:r>
      <w:r w:rsidR="00B01CC1">
        <w:rPr>
          <w:rFonts w:ascii="Arial Narrow" w:hAnsi="Arial Narrow" w:cs="Arial"/>
          <w:bCs/>
          <w:color w:val="44546A" w:themeColor="text2"/>
          <w:sz w:val="22"/>
          <w:szCs w:val="22"/>
        </w:rPr>
        <w:t xml:space="preserve"> por el Archivo</w:t>
      </w:r>
      <w:r w:rsidR="002B5197">
        <w:rPr>
          <w:rFonts w:ascii="Arial Narrow" w:hAnsi="Arial Narrow" w:cs="Arial"/>
          <w:bCs/>
          <w:color w:val="44546A" w:themeColor="text2"/>
          <w:sz w:val="22"/>
          <w:szCs w:val="22"/>
        </w:rPr>
        <w:t xml:space="preserve">. </w:t>
      </w:r>
      <w:r w:rsidR="00C4083E">
        <w:rPr>
          <w:rFonts w:ascii="Arial Narrow" w:hAnsi="Arial Narrow" w:cs="Arial"/>
          <w:bCs/>
          <w:color w:val="44546A" w:themeColor="text2"/>
          <w:sz w:val="22"/>
          <w:szCs w:val="22"/>
        </w:rPr>
        <w:t xml:space="preserve">Para el tercer trimestre del año se reciben las observaciones del AGN a los instrumentos del Centro, dando lugar a reuniones de trabajo con el Sistema Institucional de Archivos y los miembros del Grupo Interdisciplinario </w:t>
      </w:r>
      <w:r w:rsidR="00C86774">
        <w:rPr>
          <w:rFonts w:ascii="Arial Narrow" w:hAnsi="Arial Narrow" w:cs="Arial"/>
          <w:bCs/>
          <w:color w:val="44546A" w:themeColor="text2"/>
          <w:sz w:val="22"/>
          <w:szCs w:val="22"/>
        </w:rPr>
        <w:t xml:space="preserve">y es </w:t>
      </w:r>
      <w:r w:rsidR="00C86774" w:rsidRPr="00C86774">
        <w:rPr>
          <w:rFonts w:ascii="Arial Narrow" w:hAnsi="Arial Narrow" w:cs="Arial"/>
          <w:bCs/>
          <w:color w:val="44546A" w:themeColor="text2"/>
          <w:sz w:val="22"/>
          <w:szCs w:val="22"/>
        </w:rPr>
        <w:t>el 26 de octubre, que se envía mediante oficio CIO-UPA-027-2023 para su solicitud de validación oficial, quedando en espera de alguna respuesta por parte del Archivo Gene</w:t>
      </w:r>
      <w:r w:rsidR="00C86774">
        <w:rPr>
          <w:rFonts w:ascii="Arial Narrow" w:hAnsi="Arial Narrow" w:cs="Arial"/>
          <w:bCs/>
          <w:color w:val="44546A" w:themeColor="text2"/>
          <w:sz w:val="22"/>
          <w:szCs w:val="22"/>
        </w:rPr>
        <w:t>ral de la Nación al cierre 2023</w:t>
      </w:r>
      <w:r w:rsidR="00D13F44">
        <w:rPr>
          <w:rFonts w:ascii="Arial Narrow" w:hAnsi="Arial Narrow" w:cs="Arial"/>
          <w:bCs/>
          <w:color w:val="44546A" w:themeColor="text2"/>
          <w:sz w:val="22"/>
          <w:szCs w:val="22"/>
        </w:rPr>
        <w:t xml:space="preserve">. Como procesos internos en el tercer trimestre se llevó a cabo la ventana de </w:t>
      </w:r>
      <w:r w:rsidR="00D13F44" w:rsidRPr="00736463">
        <w:rPr>
          <w:rFonts w:ascii="Arial Narrow" w:hAnsi="Arial Narrow" w:cs="Arial"/>
          <w:b/>
          <w:bCs/>
          <w:color w:val="44546A" w:themeColor="text2"/>
          <w:sz w:val="22"/>
          <w:szCs w:val="22"/>
        </w:rPr>
        <w:t>Transferencia Primaria</w:t>
      </w:r>
      <w:r w:rsidR="00D13F44">
        <w:rPr>
          <w:rFonts w:ascii="Arial Narrow" w:hAnsi="Arial Narrow" w:cs="Arial"/>
          <w:bCs/>
          <w:color w:val="44546A" w:themeColor="text2"/>
          <w:sz w:val="22"/>
          <w:szCs w:val="22"/>
        </w:rPr>
        <w:t xml:space="preserve"> donde 2 departamentos de la Dirección de Administración solicitaron transferencia de Archivo físico y electrónico, además se </w:t>
      </w:r>
      <w:r w:rsidR="00C46444">
        <w:rPr>
          <w:rFonts w:ascii="Arial Narrow" w:hAnsi="Arial Narrow" w:cs="Arial"/>
          <w:bCs/>
          <w:color w:val="44546A" w:themeColor="text2"/>
          <w:sz w:val="22"/>
          <w:szCs w:val="22"/>
        </w:rPr>
        <w:t>revisó</w:t>
      </w:r>
      <w:r w:rsidR="00D13F44">
        <w:rPr>
          <w:rFonts w:ascii="Arial Narrow" w:hAnsi="Arial Narrow" w:cs="Arial"/>
          <w:bCs/>
          <w:color w:val="44546A" w:themeColor="text2"/>
          <w:sz w:val="22"/>
          <w:szCs w:val="22"/>
        </w:rPr>
        <w:t xml:space="preserve"> con los responsables operativos de archivos que se llevara a cabo su respaldo de información</w:t>
      </w:r>
      <w:r w:rsidR="00CB4A83">
        <w:rPr>
          <w:rFonts w:ascii="Arial Narrow" w:hAnsi="Arial Narrow" w:cs="Arial"/>
          <w:bCs/>
          <w:color w:val="44546A" w:themeColor="text2"/>
          <w:sz w:val="22"/>
          <w:szCs w:val="22"/>
        </w:rPr>
        <w:t xml:space="preserve"> y la información más consultada en Archivo de Concentración fue acerca de la información relacionada con adquisiciones.</w:t>
      </w:r>
      <w:r w:rsidR="00C86774">
        <w:rPr>
          <w:rFonts w:ascii="Arial Narrow" w:hAnsi="Arial Narrow" w:cs="Arial"/>
          <w:bCs/>
          <w:color w:val="44546A" w:themeColor="text2"/>
          <w:sz w:val="22"/>
          <w:szCs w:val="22"/>
        </w:rPr>
        <w:t xml:space="preserve"> </w:t>
      </w:r>
    </w:p>
    <w:p w14:paraId="38809E35" w14:textId="6D905B05" w:rsidR="00D13F44" w:rsidRDefault="00D13F44" w:rsidP="003A61C8">
      <w:pPr>
        <w:jc w:val="both"/>
        <w:rPr>
          <w:rFonts w:ascii="Arial Narrow" w:hAnsi="Arial Narrow" w:cs="Arial"/>
          <w:bCs/>
          <w:color w:val="44546A" w:themeColor="text2"/>
          <w:sz w:val="22"/>
          <w:szCs w:val="22"/>
        </w:rPr>
      </w:pPr>
    </w:p>
    <w:p w14:paraId="5600CF05" w14:textId="55957FCD" w:rsidR="00BA17F1" w:rsidRDefault="00BA17F1" w:rsidP="003A61C8">
      <w:pPr>
        <w:jc w:val="both"/>
        <w:rPr>
          <w:rFonts w:ascii="Arial Narrow" w:hAnsi="Arial Narrow" w:cs="Arial"/>
          <w:bCs/>
          <w:color w:val="44546A" w:themeColor="text2"/>
          <w:sz w:val="22"/>
          <w:szCs w:val="22"/>
        </w:rPr>
      </w:pPr>
      <w:r w:rsidRPr="00BA17F1">
        <w:rPr>
          <w:rFonts w:ascii="Arial Narrow" w:hAnsi="Arial Narrow" w:cs="Arial"/>
          <w:bCs/>
          <w:color w:val="44546A" w:themeColor="text2"/>
          <w:sz w:val="22"/>
          <w:szCs w:val="22"/>
        </w:rPr>
        <w:t xml:space="preserve">En el último trimestre del 2023, se recibe la solicitud de participar en el Censo Nacional de Gobierno Federal respecto del módulo de Archivos, el cual se contestaron los reactivos correspondientes a la Información que maneja el Centro y se envía para su validación y cotejo con la información registrada ante el Archivo General de la Nación, una vez recibida la validación </w:t>
      </w:r>
      <w:r>
        <w:rPr>
          <w:rFonts w:ascii="Arial Narrow" w:hAnsi="Arial Narrow" w:cs="Arial"/>
          <w:bCs/>
          <w:color w:val="44546A" w:themeColor="text2"/>
          <w:sz w:val="22"/>
          <w:szCs w:val="22"/>
        </w:rPr>
        <w:t xml:space="preserve">en 2024 </w:t>
      </w:r>
      <w:r w:rsidRPr="00BA17F1">
        <w:rPr>
          <w:rFonts w:ascii="Arial Narrow" w:hAnsi="Arial Narrow" w:cs="Arial"/>
          <w:bCs/>
          <w:color w:val="44546A" w:themeColor="text2"/>
          <w:sz w:val="22"/>
          <w:szCs w:val="22"/>
        </w:rPr>
        <w:t>se procederá a imprimir la evidencia del cuestionario y se enviará debidamente firmado al mismo</w:t>
      </w:r>
      <w:r>
        <w:rPr>
          <w:rFonts w:ascii="Arial Narrow" w:hAnsi="Arial Narrow" w:cs="Arial"/>
          <w:bCs/>
          <w:color w:val="44546A" w:themeColor="text2"/>
          <w:sz w:val="22"/>
          <w:szCs w:val="22"/>
        </w:rPr>
        <w:t>.</w:t>
      </w:r>
    </w:p>
    <w:p w14:paraId="3C22CEBA" w14:textId="77777777" w:rsidR="00D13F44" w:rsidRDefault="00D13F44" w:rsidP="003A61C8">
      <w:pPr>
        <w:jc w:val="both"/>
        <w:rPr>
          <w:rFonts w:ascii="Arial Narrow" w:hAnsi="Arial Narrow" w:cs="Arial"/>
          <w:bCs/>
          <w:color w:val="44546A" w:themeColor="text2"/>
          <w:sz w:val="22"/>
          <w:szCs w:val="22"/>
        </w:rPr>
      </w:pPr>
    </w:p>
    <w:p w14:paraId="58D52ED9" w14:textId="7088C40A" w:rsidR="00B5597C" w:rsidRPr="00B5597C" w:rsidRDefault="00E04AA7" w:rsidP="006A7325">
      <w:pPr>
        <w:autoSpaceDE w:val="0"/>
        <w:autoSpaceDN w:val="0"/>
        <w:adjustRightInd w:val="0"/>
        <w:jc w:val="both"/>
        <w:rPr>
          <w:rFonts w:ascii="Arial Narrow" w:hAnsi="Arial Narrow" w:cs="Arial"/>
          <w:bCs/>
          <w:color w:val="538135" w:themeColor="accent6" w:themeShade="BF"/>
          <w:lang w:eastAsia="es-MX"/>
        </w:rPr>
      </w:pPr>
      <w:r w:rsidRPr="00CA22B3">
        <w:rPr>
          <w:rFonts w:ascii="Arial Narrow" w:hAnsi="Arial Narrow" w:cs="Arial"/>
          <w:bCs/>
          <w:color w:val="44546A" w:themeColor="text2"/>
          <w:sz w:val="22"/>
          <w:szCs w:val="22"/>
        </w:rPr>
        <w:t xml:space="preserve">De igual manera </w:t>
      </w:r>
      <w:r w:rsidR="009638B2">
        <w:rPr>
          <w:rFonts w:ascii="Arial Narrow" w:hAnsi="Arial Narrow" w:cs="Arial"/>
          <w:bCs/>
          <w:color w:val="44546A" w:themeColor="text2"/>
          <w:sz w:val="22"/>
          <w:szCs w:val="22"/>
        </w:rPr>
        <w:t xml:space="preserve">bajo los requerimientos de un 1er y 2do </w:t>
      </w:r>
      <w:r w:rsidR="00A87595" w:rsidRPr="00CA22B3">
        <w:rPr>
          <w:rFonts w:ascii="Arial Narrow" w:hAnsi="Arial Narrow" w:cs="Arial"/>
          <w:bCs/>
          <w:color w:val="44546A" w:themeColor="text2"/>
          <w:sz w:val="22"/>
          <w:szCs w:val="22"/>
        </w:rPr>
        <w:t>Dictámen</w:t>
      </w:r>
      <w:r w:rsidR="00A87595">
        <w:rPr>
          <w:rFonts w:ascii="Arial Narrow" w:hAnsi="Arial Narrow" w:cs="Arial"/>
          <w:bCs/>
          <w:color w:val="44546A" w:themeColor="text2"/>
          <w:sz w:val="22"/>
          <w:szCs w:val="22"/>
        </w:rPr>
        <w:t>es</w:t>
      </w:r>
      <w:r w:rsidR="0094329E" w:rsidRPr="00CA22B3">
        <w:rPr>
          <w:rFonts w:ascii="Arial Narrow" w:hAnsi="Arial Narrow" w:cs="Arial"/>
          <w:bCs/>
          <w:color w:val="44546A" w:themeColor="text2"/>
          <w:sz w:val="22"/>
          <w:szCs w:val="22"/>
        </w:rPr>
        <w:t xml:space="preserve"> de Incumplimiento de las Obligaciones de</w:t>
      </w:r>
      <w:r w:rsidR="00A87595">
        <w:rPr>
          <w:rFonts w:ascii="Arial Narrow" w:hAnsi="Arial Narrow" w:cs="Arial"/>
          <w:bCs/>
          <w:color w:val="44546A" w:themeColor="text2"/>
          <w:sz w:val="22"/>
          <w:szCs w:val="22"/>
        </w:rPr>
        <w:t xml:space="preserve"> Transparencia, </w:t>
      </w:r>
      <w:r w:rsidR="0094329E" w:rsidRPr="00CA22B3">
        <w:rPr>
          <w:rFonts w:ascii="Arial Narrow" w:hAnsi="Arial Narrow" w:cs="Arial"/>
          <w:bCs/>
          <w:color w:val="44546A" w:themeColor="text2"/>
          <w:sz w:val="22"/>
          <w:szCs w:val="22"/>
        </w:rPr>
        <w:t xml:space="preserve">se tomaron algunas asesorías personalizadas y jornadas de capacitación con el </w:t>
      </w:r>
      <w:r w:rsidR="00CA22B3" w:rsidRPr="00CA22B3">
        <w:rPr>
          <w:rFonts w:ascii="Arial Narrow" w:hAnsi="Arial Narrow" w:cs="Arial"/>
          <w:bCs/>
          <w:color w:val="44546A" w:themeColor="text2"/>
          <w:sz w:val="22"/>
          <w:szCs w:val="22"/>
        </w:rPr>
        <w:t>Instituto</w:t>
      </w:r>
      <w:r w:rsidR="0094329E" w:rsidRPr="00CA22B3">
        <w:rPr>
          <w:rFonts w:ascii="Arial Narrow" w:hAnsi="Arial Narrow" w:cs="Arial"/>
          <w:bCs/>
          <w:color w:val="44546A" w:themeColor="text2"/>
          <w:sz w:val="22"/>
          <w:szCs w:val="22"/>
        </w:rPr>
        <w:t xml:space="preserve"> Nacional de Transparencia, Acceso a la </w:t>
      </w:r>
      <w:r w:rsidR="00CA22B3" w:rsidRPr="00CA22B3">
        <w:rPr>
          <w:rFonts w:ascii="Arial Narrow" w:hAnsi="Arial Narrow" w:cs="Arial"/>
          <w:bCs/>
          <w:color w:val="44546A" w:themeColor="text2"/>
          <w:sz w:val="22"/>
          <w:szCs w:val="22"/>
        </w:rPr>
        <w:t>Información</w:t>
      </w:r>
      <w:r w:rsidR="0094329E" w:rsidRPr="00CA22B3">
        <w:rPr>
          <w:rFonts w:ascii="Arial Narrow" w:hAnsi="Arial Narrow" w:cs="Arial"/>
          <w:bCs/>
          <w:color w:val="44546A" w:themeColor="text2"/>
          <w:sz w:val="22"/>
          <w:szCs w:val="22"/>
        </w:rPr>
        <w:t xml:space="preserve"> y </w:t>
      </w:r>
      <w:r w:rsidR="00CA22B3" w:rsidRPr="00CA22B3">
        <w:rPr>
          <w:rFonts w:ascii="Arial Narrow" w:hAnsi="Arial Narrow" w:cs="Arial"/>
          <w:bCs/>
          <w:color w:val="44546A" w:themeColor="text2"/>
          <w:sz w:val="22"/>
          <w:szCs w:val="22"/>
        </w:rPr>
        <w:t>Protección</w:t>
      </w:r>
      <w:r w:rsidR="0094329E" w:rsidRPr="00CA22B3">
        <w:rPr>
          <w:rFonts w:ascii="Arial Narrow" w:hAnsi="Arial Narrow" w:cs="Arial"/>
          <w:bCs/>
          <w:color w:val="44546A" w:themeColor="text2"/>
          <w:sz w:val="22"/>
          <w:szCs w:val="22"/>
        </w:rPr>
        <w:t xml:space="preserve"> de Datos (INAI) se </w:t>
      </w:r>
      <w:r w:rsidR="00CA22B3" w:rsidRPr="00CA22B3">
        <w:rPr>
          <w:rFonts w:ascii="Arial Narrow" w:hAnsi="Arial Narrow" w:cs="Arial"/>
          <w:bCs/>
          <w:color w:val="44546A" w:themeColor="text2"/>
          <w:sz w:val="22"/>
          <w:szCs w:val="22"/>
        </w:rPr>
        <w:t>realizaron</w:t>
      </w:r>
      <w:r w:rsidR="003A61C8" w:rsidRPr="00CA22B3">
        <w:rPr>
          <w:rFonts w:ascii="Arial Narrow" w:hAnsi="Arial Narrow" w:cs="Arial"/>
          <w:bCs/>
          <w:color w:val="44546A" w:themeColor="text2"/>
          <w:sz w:val="22"/>
          <w:szCs w:val="22"/>
        </w:rPr>
        <w:t xml:space="preserve"> las modificaciones </w:t>
      </w:r>
      <w:r w:rsidR="0094329E" w:rsidRPr="00CA22B3">
        <w:rPr>
          <w:rFonts w:ascii="Arial Narrow" w:hAnsi="Arial Narrow" w:cs="Arial"/>
          <w:bCs/>
          <w:color w:val="44546A" w:themeColor="text2"/>
          <w:sz w:val="22"/>
          <w:szCs w:val="22"/>
        </w:rPr>
        <w:t>pertinentes y</w:t>
      </w:r>
      <w:r w:rsidR="003A61C8" w:rsidRPr="00CA22B3">
        <w:rPr>
          <w:rFonts w:ascii="Arial Narrow" w:hAnsi="Arial Narrow" w:cs="Arial"/>
          <w:bCs/>
          <w:color w:val="44546A" w:themeColor="text2"/>
          <w:sz w:val="22"/>
          <w:szCs w:val="22"/>
        </w:rPr>
        <w:t xml:space="preserve"> se actualiza la información de los inventarios documentales del Centro, colocando dicha información en la página oficial como los demás instrumentos y reportando anualmente sus actualizaciones mediante el formato XLV, del Articulo 70 de la Ley General de </w:t>
      </w:r>
      <w:r w:rsidR="00CA22B3" w:rsidRPr="00CA22B3">
        <w:rPr>
          <w:rFonts w:ascii="Arial Narrow" w:hAnsi="Arial Narrow" w:cs="Arial"/>
          <w:bCs/>
          <w:color w:val="44546A" w:themeColor="text2"/>
          <w:sz w:val="22"/>
          <w:szCs w:val="22"/>
        </w:rPr>
        <w:t>Transparencia.</w:t>
      </w:r>
      <w:r w:rsidR="00A87595">
        <w:rPr>
          <w:rFonts w:ascii="Arial Narrow" w:hAnsi="Arial Narrow" w:cs="Arial"/>
          <w:bCs/>
          <w:color w:val="44546A" w:themeColor="text2"/>
          <w:sz w:val="22"/>
          <w:szCs w:val="22"/>
        </w:rPr>
        <w:t xml:space="preserve"> Con relación a las obligaciones de Transparencia y el Archivo en el tercer trimestre se recibe solicitud de información la cual se documenta y se da respuesta, además de incluir en la misma la encuesta </w:t>
      </w:r>
      <w:r w:rsidR="00A649B8">
        <w:rPr>
          <w:rFonts w:ascii="Arial Narrow" w:hAnsi="Arial Narrow" w:cs="Arial"/>
          <w:bCs/>
          <w:color w:val="44546A" w:themeColor="text2"/>
          <w:sz w:val="22"/>
          <w:szCs w:val="22"/>
        </w:rPr>
        <w:t xml:space="preserve">interna </w:t>
      </w:r>
      <w:r w:rsidR="00A87595">
        <w:rPr>
          <w:rFonts w:ascii="Arial Narrow" w:hAnsi="Arial Narrow" w:cs="Arial"/>
          <w:bCs/>
          <w:color w:val="44546A" w:themeColor="text2"/>
          <w:sz w:val="22"/>
          <w:szCs w:val="22"/>
        </w:rPr>
        <w:t>para evaluar la calidad de atención de las solicitudes de información</w:t>
      </w:r>
      <w:r w:rsidR="00A649B8">
        <w:rPr>
          <w:rFonts w:ascii="Arial Narrow" w:hAnsi="Arial Narrow" w:cs="Arial"/>
          <w:bCs/>
          <w:color w:val="44546A" w:themeColor="text2"/>
          <w:sz w:val="22"/>
          <w:szCs w:val="22"/>
        </w:rPr>
        <w:t xml:space="preserve">, pues el </w:t>
      </w:r>
      <w:r w:rsidR="00A649B8" w:rsidRPr="00F576CA">
        <w:rPr>
          <w:rFonts w:ascii="Arial Narrow" w:hAnsi="Arial Narrow" w:cs="Arial"/>
          <w:b/>
          <w:bCs/>
          <w:color w:val="44546A" w:themeColor="text2"/>
          <w:sz w:val="22"/>
          <w:szCs w:val="22"/>
        </w:rPr>
        <w:t>Índice de respuesta a solicitudes de Información Pública (IRSIP)</w:t>
      </w:r>
      <w:r w:rsidR="00A649B8">
        <w:rPr>
          <w:rFonts w:ascii="Arial Narrow" w:hAnsi="Arial Narrow" w:cs="Arial"/>
          <w:bCs/>
          <w:color w:val="44546A" w:themeColor="text2"/>
          <w:sz w:val="22"/>
          <w:szCs w:val="22"/>
        </w:rPr>
        <w:t xml:space="preserve"> en el Centro fue de 99.33%. </w:t>
      </w:r>
      <w:r w:rsidR="00B5597C" w:rsidRPr="00B5597C">
        <w:rPr>
          <w:rFonts w:ascii="Arial Narrow" w:hAnsi="Arial Narrow" w:cs="Arial"/>
          <w:bCs/>
          <w:color w:val="44546A" w:themeColor="text2"/>
          <w:sz w:val="22"/>
          <w:szCs w:val="22"/>
        </w:rPr>
        <w:t xml:space="preserve">En el Centro se hace hincapié en los Archivos de Tramite la relación tan cercana del Archivo con el cumplimiento de las obligaciones de Transparencia. En General el Centro atiende el cumplimiento y actualización de más de 50 formatos en el Sistema de Portales de Obligaciones de </w:t>
      </w:r>
      <w:r w:rsidR="00B5597C" w:rsidRPr="00B5597C">
        <w:rPr>
          <w:rFonts w:ascii="Arial Narrow" w:hAnsi="Arial Narrow" w:cs="Arial"/>
          <w:bCs/>
          <w:color w:val="44546A" w:themeColor="text2"/>
          <w:sz w:val="22"/>
          <w:szCs w:val="22"/>
        </w:rPr>
        <w:lastRenderedPageBreak/>
        <w:t xml:space="preserve">Transparencia, considerando el cuidado de la información, los tiempos de actualización, el lenguaje incluyente y las notas pertinentes para que la ciudanía cuente con información confiable y de interés. En el ejercicio 2023 se recibe dictamen de incumplimiento de Obligaciones de Transparencia por parte del instituto obteniendo un cumplimiento del 78.36%, a lo cual el Centro atendiendo a las observaciones en tiempo y forma realiza los cambios y actualizaciones respectivas concluyendo a diciembre del 2023 con un 99.23% como resultado del </w:t>
      </w:r>
      <w:r w:rsidR="00B5597C" w:rsidRPr="00F576CA">
        <w:rPr>
          <w:rFonts w:ascii="Arial Narrow" w:hAnsi="Arial Narrow" w:cs="Arial"/>
          <w:b/>
          <w:bCs/>
          <w:color w:val="44546A" w:themeColor="text2"/>
          <w:sz w:val="22"/>
          <w:szCs w:val="22"/>
        </w:rPr>
        <w:t>Índice Global de Cumplimiento en Portales de Transparencia</w:t>
      </w:r>
      <w:r w:rsidR="00B5597C" w:rsidRPr="00B5597C">
        <w:rPr>
          <w:rFonts w:ascii="Arial Narrow" w:hAnsi="Arial Narrow" w:cs="Arial"/>
          <w:bCs/>
          <w:color w:val="44546A" w:themeColor="text2"/>
          <w:sz w:val="22"/>
          <w:szCs w:val="22"/>
        </w:rPr>
        <w:t xml:space="preserve"> y un 100% en el </w:t>
      </w:r>
      <w:r w:rsidR="00B5597C" w:rsidRPr="00F576CA">
        <w:rPr>
          <w:rFonts w:ascii="Arial Narrow" w:hAnsi="Arial Narrow" w:cs="Arial"/>
          <w:b/>
          <w:bCs/>
          <w:color w:val="44546A" w:themeColor="text2"/>
          <w:sz w:val="22"/>
          <w:szCs w:val="22"/>
        </w:rPr>
        <w:t>Índice de Desempeño del lenguaje incluyente.</w:t>
      </w:r>
    </w:p>
    <w:p w14:paraId="2B6E3657" w14:textId="77777777" w:rsidR="00B5597C" w:rsidRDefault="00B5597C" w:rsidP="006A7325">
      <w:pPr>
        <w:autoSpaceDE w:val="0"/>
        <w:autoSpaceDN w:val="0"/>
        <w:adjustRightInd w:val="0"/>
        <w:jc w:val="both"/>
        <w:rPr>
          <w:rFonts w:ascii="Arial Narrow" w:hAnsi="Arial Narrow" w:cs="Arial"/>
          <w:bCs/>
          <w:color w:val="44546A" w:themeColor="text2"/>
          <w:sz w:val="22"/>
          <w:szCs w:val="22"/>
        </w:rPr>
      </w:pPr>
    </w:p>
    <w:p w14:paraId="5D1FF4A7" w14:textId="0573180C" w:rsidR="006A7325" w:rsidRPr="006A7325" w:rsidRDefault="00A87595" w:rsidP="006A7325">
      <w:pPr>
        <w:autoSpaceDE w:val="0"/>
        <w:autoSpaceDN w:val="0"/>
        <w:adjustRightInd w:val="0"/>
        <w:jc w:val="both"/>
        <w:rPr>
          <w:rFonts w:ascii="Arial Narrow" w:hAnsi="Arial Narrow" w:cs="Arial"/>
          <w:bCs/>
          <w:color w:val="44546A" w:themeColor="text2"/>
          <w:sz w:val="22"/>
          <w:szCs w:val="22"/>
        </w:rPr>
      </w:pPr>
      <w:r>
        <w:rPr>
          <w:rFonts w:ascii="Arial Narrow" w:hAnsi="Arial Narrow" w:cs="Arial"/>
          <w:bCs/>
          <w:color w:val="44546A" w:themeColor="text2"/>
          <w:sz w:val="22"/>
          <w:szCs w:val="22"/>
        </w:rPr>
        <w:t>En el mismo periodo se atiende el informe de Política de Tr</w:t>
      </w:r>
      <w:r w:rsidR="00462576">
        <w:rPr>
          <w:rFonts w:ascii="Arial Narrow" w:hAnsi="Arial Narrow" w:cs="Arial"/>
          <w:bCs/>
          <w:color w:val="44546A" w:themeColor="text2"/>
          <w:sz w:val="22"/>
          <w:szCs w:val="22"/>
        </w:rPr>
        <w:t xml:space="preserve">ansparencia del Centro que fue </w:t>
      </w:r>
      <w:r w:rsidR="00CE50E2">
        <w:rPr>
          <w:rFonts w:ascii="Arial Narrow" w:hAnsi="Arial Narrow" w:cs="Arial"/>
          <w:bCs/>
          <w:color w:val="44546A" w:themeColor="text2"/>
          <w:sz w:val="22"/>
          <w:szCs w:val="22"/>
        </w:rPr>
        <w:t>revisado en la 5ta sesión extraordinaria de Comité de Transparencia, así como en la 4ta s</w:t>
      </w:r>
      <w:r w:rsidR="000E2AD4">
        <w:rPr>
          <w:rFonts w:ascii="Arial Narrow" w:hAnsi="Arial Narrow" w:cs="Arial"/>
          <w:bCs/>
          <w:color w:val="44546A" w:themeColor="text2"/>
          <w:sz w:val="22"/>
          <w:szCs w:val="22"/>
        </w:rPr>
        <w:t>esión extraordinaria del mismo C</w:t>
      </w:r>
      <w:r w:rsidR="00CE50E2">
        <w:rPr>
          <w:rFonts w:ascii="Arial Narrow" w:hAnsi="Arial Narrow" w:cs="Arial"/>
          <w:bCs/>
          <w:color w:val="44546A" w:themeColor="text2"/>
          <w:sz w:val="22"/>
          <w:szCs w:val="22"/>
        </w:rPr>
        <w:t>omité se designaron a los directores de área como los responsables de atender los principios, objetivos y deberes establecidos en la ley General de Protección de Datos Personales en Posesión d</w:t>
      </w:r>
      <w:r w:rsidR="000E2AD4">
        <w:rPr>
          <w:rFonts w:ascii="Arial Narrow" w:hAnsi="Arial Narrow" w:cs="Arial"/>
          <w:bCs/>
          <w:color w:val="44546A" w:themeColor="text2"/>
          <w:sz w:val="22"/>
          <w:szCs w:val="22"/>
        </w:rPr>
        <w:t xml:space="preserve">e los </w:t>
      </w:r>
      <w:r w:rsidR="00736463">
        <w:rPr>
          <w:rFonts w:ascii="Arial Narrow" w:hAnsi="Arial Narrow" w:cs="Arial"/>
          <w:bCs/>
          <w:color w:val="44546A" w:themeColor="text2"/>
          <w:sz w:val="22"/>
          <w:szCs w:val="22"/>
        </w:rPr>
        <w:t xml:space="preserve">sujetos obligados y se </w:t>
      </w:r>
      <w:r w:rsidR="00473DA8">
        <w:rPr>
          <w:rFonts w:ascii="Arial Narrow" w:hAnsi="Arial Narrow" w:cs="Arial"/>
          <w:bCs/>
          <w:color w:val="44546A" w:themeColor="text2"/>
          <w:sz w:val="22"/>
          <w:szCs w:val="22"/>
        </w:rPr>
        <w:t>informó</w:t>
      </w:r>
      <w:r w:rsidR="000E2AD4">
        <w:rPr>
          <w:rFonts w:ascii="Arial Narrow" w:hAnsi="Arial Narrow" w:cs="Arial"/>
          <w:bCs/>
          <w:color w:val="44546A" w:themeColor="text2"/>
          <w:sz w:val="22"/>
          <w:szCs w:val="22"/>
        </w:rPr>
        <w:t xml:space="preserve"> de los resultados del Índice de Cumplimiento</w:t>
      </w:r>
      <w:r w:rsidR="006A7325">
        <w:rPr>
          <w:rFonts w:ascii="Arial Narrow" w:hAnsi="Arial Narrow" w:cs="Arial"/>
          <w:bCs/>
          <w:color w:val="44546A" w:themeColor="text2"/>
          <w:sz w:val="22"/>
          <w:szCs w:val="22"/>
        </w:rPr>
        <w:t xml:space="preserve"> en materia de Datos Personales que fue de</w:t>
      </w:r>
      <w:r w:rsidR="006A7325" w:rsidRPr="00CC6E3E">
        <w:rPr>
          <w:rFonts w:ascii="Arial Narrow" w:hAnsi="Arial Narrow" w:cs="Arial"/>
          <w:bCs/>
          <w:color w:val="538135" w:themeColor="accent6" w:themeShade="BF"/>
          <w:lang w:eastAsia="es-MX"/>
        </w:rPr>
        <w:t xml:space="preserve"> </w:t>
      </w:r>
      <w:r w:rsidR="006A7325" w:rsidRPr="006A7325">
        <w:rPr>
          <w:rFonts w:ascii="Arial Narrow" w:hAnsi="Arial Narrow" w:cs="Arial"/>
          <w:bCs/>
          <w:color w:val="44546A" w:themeColor="text2"/>
          <w:sz w:val="22"/>
          <w:szCs w:val="22"/>
        </w:rPr>
        <w:t>un 52.50% como Índice Global de Cumplimiento como sujeto obligado y un 0% de cumplimiento como Fideicomiso de Obligaciones Laborales del Centro, en este sentido se hizo de conocimiento a  las Direcciones de área como responsables de la atención a los principios y deberes de la Protección de Datos Personales para que se trabajara en la atención a las observaciones emitidas, Al cierre del 2023 se publica en el Diario Oficial de la Federación el Programa de Evaluación Anual que el INAI pretende realizar para vigilar el cabal cumplimiento de la Ley mediante una evaluación con carácter ahora vinculante a los sujetos obligados. Al cierre del ejercicio 2023 el INAI ofreció 2 asesorías respecto de la socialización del Plan de Evaluación Anual en materia de Protección de Datos Personales para 2024 que fueron atendidos por la Coordinación de Archivos y Unidad de Transparencia y difundida la información a los Directores de Área del Centro.</w:t>
      </w:r>
    </w:p>
    <w:p w14:paraId="790775B6" w14:textId="69851390" w:rsidR="00F225EA" w:rsidRPr="00C26DE2" w:rsidRDefault="00F225EA" w:rsidP="003A61C8">
      <w:pPr>
        <w:jc w:val="both"/>
        <w:rPr>
          <w:rFonts w:ascii="Arial Narrow" w:hAnsi="Arial Narrow" w:cs="Arial"/>
          <w:bCs/>
          <w:color w:val="44546A" w:themeColor="text2"/>
          <w:sz w:val="22"/>
          <w:szCs w:val="22"/>
        </w:rPr>
      </w:pPr>
    </w:p>
    <w:p w14:paraId="60890580" w14:textId="77777777" w:rsidR="003A61C8" w:rsidRPr="00C26DE2" w:rsidRDefault="003A61C8" w:rsidP="003A61C8">
      <w:pPr>
        <w:ind w:left="720"/>
        <w:rPr>
          <w:rFonts w:ascii="Arial Narrow" w:hAnsi="Arial Narrow" w:cs="Arial"/>
          <w:bCs/>
          <w:color w:val="44546A" w:themeColor="text2"/>
          <w:sz w:val="22"/>
          <w:szCs w:val="22"/>
        </w:rPr>
      </w:pPr>
    </w:p>
    <w:p w14:paraId="03A4F85D" w14:textId="77777777" w:rsidR="003A61C8" w:rsidRPr="001B2329" w:rsidRDefault="003A61C8" w:rsidP="003A61C8">
      <w:pPr>
        <w:jc w:val="both"/>
        <w:rPr>
          <w:rFonts w:ascii="Arial Narrow" w:hAnsi="Arial Narrow" w:cs="Arial"/>
          <w:bCs/>
          <w:color w:val="44546A" w:themeColor="text2"/>
          <w:sz w:val="22"/>
          <w:szCs w:val="22"/>
        </w:rPr>
      </w:pPr>
      <w:r>
        <w:rPr>
          <w:rFonts w:ascii="Arial Narrow" w:hAnsi="Arial Narrow" w:cs="Arial"/>
          <w:b/>
          <w:bCs/>
          <w:color w:val="44546A" w:themeColor="text2"/>
          <w:sz w:val="22"/>
          <w:szCs w:val="22"/>
        </w:rPr>
        <w:t>Artículo 14. “</w:t>
      </w:r>
      <w:r w:rsidRPr="001C0C8B">
        <w:rPr>
          <w:rFonts w:ascii="Arial Narrow" w:hAnsi="Arial Narrow" w:cs="Arial"/>
          <w:b/>
          <w:bCs/>
          <w:color w:val="44546A" w:themeColor="text2"/>
          <w:sz w:val="22"/>
          <w:szCs w:val="22"/>
        </w:rPr>
        <w:t>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r>
        <w:t xml:space="preserve"> </w:t>
      </w:r>
      <w:r w:rsidRPr="00012149">
        <w:rPr>
          <w:rFonts w:ascii="Arial Narrow" w:hAnsi="Arial Narrow" w:cs="Arial"/>
          <w:bCs/>
          <w:color w:val="44546A" w:themeColor="text2"/>
          <w:sz w:val="22"/>
          <w:szCs w:val="22"/>
        </w:rPr>
        <w:t xml:space="preserve">Se encuentran publicados en el Sección de Transparencia-Acceso a la Información de la página oficial del Centro, los Archivos Correspondientes a la </w:t>
      </w:r>
      <w:r w:rsidRPr="00E4310A">
        <w:rPr>
          <w:rFonts w:ascii="Arial Narrow" w:hAnsi="Arial Narrow" w:cs="Arial"/>
          <w:b/>
          <w:bCs/>
          <w:color w:val="44546A" w:themeColor="text2"/>
          <w:sz w:val="22"/>
          <w:szCs w:val="22"/>
        </w:rPr>
        <w:t>Guía Simple de Archivos y el Índice de Expedientes reservados,</w:t>
      </w:r>
      <w:r>
        <w:rPr>
          <w:rFonts w:ascii="Arial Narrow" w:hAnsi="Arial Narrow" w:cs="Arial"/>
          <w:bCs/>
          <w:color w:val="44546A" w:themeColor="text2"/>
          <w:sz w:val="22"/>
          <w:szCs w:val="22"/>
        </w:rPr>
        <w:t xml:space="preserve"> los cuales se actualizan anualmente y en el caso del Índice de manera semestral reportando el mismo al Instituto Nacional de Transparencia, Acceso a la Información y Protección de Datos (INAI). </w:t>
      </w:r>
    </w:p>
    <w:p w14:paraId="6AD8BABC" w14:textId="77777777" w:rsidR="003A61C8" w:rsidRPr="00035A5E" w:rsidRDefault="003A61C8" w:rsidP="003A61C8">
      <w:pPr>
        <w:ind w:left="720"/>
        <w:jc w:val="both"/>
        <w:rPr>
          <w:rFonts w:ascii="Arial Narrow" w:hAnsi="Arial Narrow" w:cs="Arial"/>
          <w:bCs/>
          <w:color w:val="44546A" w:themeColor="text2"/>
          <w:sz w:val="22"/>
          <w:szCs w:val="22"/>
        </w:rPr>
      </w:pPr>
    </w:p>
    <w:p w14:paraId="3E502652" w14:textId="0F982880" w:rsidR="003A61C8" w:rsidRPr="002C15AC" w:rsidRDefault="003A61C8" w:rsidP="002C15AC">
      <w:pPr>
        <w:jc w:val="both"/>
        <w:rPr>
          <w:rFonts w:ascii="Arial Narrow" w:hAnsi="Arial Narrow" w:cs="Arial"/>
          <w:bCs/>
          <w:color w:val="44546A" w:themeColor="text2"/>
          <w:sz w:val="22"/>
          <w:szCs w:val="22"/>
        </w:rPr>
      </w:pPr>
      <w:r>
        <w:rPr>
          <w:rFonts w:ascii="Arial Narrow" w:hAnsi="Arial Narrow" w:cs="Arial"/>
          <w:b/>
          <w:bCs/>
          <w:color w:val="44546A" w:themeColor="text2"/>
          <w:sz w:val="22"/>
          <w:szCs w:val="22"/>
        </w:rPr>
        <w:t>Artículo 15. “</w:t>
      </w:r>
      <w:r w:rsidRPr="001C0C8B">
        <w:rPr>
          <w:rFonts w:ascii="Arial Narrow" w:hAnsi="Arial Narrow" w:cs="Arial"/>
          <w:b/>
          <w:bCs/>
          <w:color w:val="44546A" w:themeColor="text2"/>
          <w:sz w:val="22"/>
          <w:szCs w:val="22"/>
        </w:rPr>
        <w:t xml:space="preserve">Los sujetos obligados que son entes públicos del ámbito federal deberán donar únicamente a la Comisión Nacional de Libros de Texto, para fines de reciclaje, y sin carga alguna el desecho de papel derivado de las bajas documentales en términos de las disposiciones jurídicas </w:t>
      </w:r>
      <w:r w:rsidRPr="00470BAA">
        <w:rPr>
          <w:rFonts w:ascii="Arial Narrow" w:hAnsi="Arial Narrow" w:cs="Arial"/>
          <w:b/>
          <w:bCs/>
          <w:color w:val="44546A" w:themeColor="text2"/>
          <w:sz w:val="22"/>
          <w:szCs w:val="22"/>
        </w:rPr>
        <w:t>aplicables”.</w:t>
      </w:r>
      <w:r w:rsidRPr="00470BAA">
        <w:t xml:space="preserve">  </w:t>
      </w:r>
      <w:r w:rsidR="003F0492" w:rsidRPr="00470BAA">
        <w:rPr>
          <w:rFonts w:ascii="Arial Narrow" w:hAnsi="Arial Narrow" w:cs="Arial"/>
          <w:bCs/>
          <w:color w:val="44546A" w:themeColor="text2"/>
          <w:sz w:val="22"/>
          <w:szCs w:val="22"/>
        </w:rPr>
        <w:t xml:space="preserve">En el mes de febrero se solicita a los Responsables de Archivo de Trámite identificar la información en sus archivos con carácter de información de </w:t>
      </w:r>
      <w:r w:rsidR="00470BAA">
        <w:rPr>
          <w:rFonts w:ascii="Arial Narrow" w:hAnsi="Arial Narrow" w:cs="Arial"/>
          <w:bCs/>
          <w:color w:val="44546A" w:themeColor="text2"/>
          <w:sz w:val="22"/>
          <w:szCs w:val="22"/>
        </w:rPr>
        <w:t>c</w:t>
      </w:r>
      <w:r w:rsidR="00C34947" w:rsidRPr="00470BAA">
        <w:rPr>
          <w:rFonts w:ascii="Arial Narrow" w:hAnsi="Arial Narrow" w:cs="Arial"/>
          <w:bCs/>
          <w:color w:val="44546A" w:themeColor="text2"/>
          <w:sz w:val="22"/>
          <w:szCs w:val="22"/>
        </w:rPr>
        <w:t>omprobación inmediata</w:t>
      </w:r>
      <w:r w:rsidR="003F0492" w:rsidRPr="00470BAA">
        <w:rPr>
          <w:rFonts w:ascii="Arial Narrow" w:hAnsi="Arial Narrow" w:cs="Arial"/>
          <w:bCs/>
          <w:color w:val="44546A" w:themeColor="text2"/>
          <w:sz w:val="22"/>
          <w:szCs w:val="22"/>
        </w:rPr>
        <w:t xml:space="preserve">, con la finalidad de manera anual llevar un proceso de baja de este tipo de información y actualizar el listado de información considerada como de comprobación inmediata en el Catalogo de Disposición Documental, </w:t>
      </w:r>
      <w:r w:rsidR="00D509B6">
        <w:rPr>
          <w:rFonts w:ascii="Arial Narrow" w:hAnsi="Arial Narrow" w:cs="Arial"/>
          <w:bCs/>
          <w:color w:val="44546A" w:themeColor="text2"/>
          <w:sz w:val="22"/>
          <w:szCs w:val="22"/>
        </w:rPr>
        <w:t>no se logra</w:t>
      </w:r>
      <w:r w:rsidR="006A7325">
        <w:rPr>
          <w:rFonts w:ascii="Arial Narrow" w:hAnsi="Arial Narrow" w:cs="Arial"/>
          <w:bCs/>
          <w:color w:val="44546A" w:themeColor="text2"/>
          <w:sz w:val="22"/>
          <w:szCs w:val="22"/>
        </w:rPr>
        <w:t xml:space="preserve"> concretar el inventario de dicha documentación por parte del área por lo que se integrará al Programa de Trabajo del 2024, con una de las acciones por concluir y dar seguimiento</w:t>
      </w:r>
      <w:r w:rsidR="003F0492" w:rsidRPr="00470BAA">
        <w:rPr>
          <w:rFonts w:ascii="Arial Narrow" w:hAnsi="Arial Narrow" w:cs="Arial"/>
          <w:bCs/>
          <w:color w:val="44546A" w:themeColor="text2"/>
          <w:sz w:val="22"/>
          <w:szCs w:val="22"/>
        </w:rPr>
        <w:t xml:space="preserve">. En el tema de Bajas documentales, </w:t>
      </w:r>
      <w:r w:rsidR="00C61B53">
        <w:rPr>
          <w:rFonts w:ascii="Arial Narrow" w:hAnsi="Arial Narrow" w:cs="Arial"/>
          <w:bCs/>
          <w:color w:val="44546A" w:themeColor="text2"/>
          <w:sz w:val="22"/>
          <w:szCs w:val="22"/>
        </w:rPr>
        <w:t>se solicitó</w:t>
      </w:r>
      <w:r w:rsidR="000E2AD4">
        <w:rPr>
          <w:rFonts w:ascii="Arial Narrow" w:hAnsi="Arial Narrow" w:cs="Arial"/>
          <w:bCs/>
          <w:color w:val="44546A" w:themeColor="text2"/>
          <w:sz w:val="22"/>
          <w:szCs w:val="22"/>
        </w:rPr>
        <w:t xml:space="preserve"> la autorización de la unidad generadora de la información de la serie 6C. 4 Adquisiciones para entrar en el proceso de solicitud de Baja Documental, sin emba</w:t>
      </w:r>
      <w:r w:rsidR="00C61B53">
        <w:rPr>
          <w:rFonts w:ascii="Arial Narrow" w:hAnsi="Arial Narrow" w:cs="Arial"/>
          <w:bCs/>
          <w:color w:val="44546A" w:themeColor="text2"/>
          <w:sz w:val="22"/>
          <w:szCs w:val="22"/>
        </w:rPr>
        <w:t>rgo, a la par la Secretaria de H</w:t>
      </w:r>
      <w:r w:rsidR="000E2AD4">
        <w:rPr>
          <w:rFonts w:ascii="Arial Narrow" w:hAnsi="Arial Narrow" w:cs="Arial"/>
          <w:bCs/>
          <w:color w:val="44546A" w:themeColor="text2"/>
          <w:sz w:val="22"/>
          <w:szCs w:val="22"/>
        </w:rPr>
        <w:t>acienda y Crédito Público nos convoca a sesiones de trabajo para presentar un programa de trabajo para agilizar las bajas documentales contables y en este sentido la serie documental una vez revisado cuenta con el carácter de contable por lo que su proceso se hará como un archivo contable en los tiempos acordados en el Programa de Trabajo para el ejercicio 2024 por lo que por este año se cancela el ingreso de la solicitud.</w:t>
      </w:r>
      <w:r w:rsidR="00FB2346">
        <w:rPr>
          <w:rFonts w:ascii="Arial Narrow" w:hAnsi="Arial Narrow" w:cs="Arial"/>
          <w:bCs/>
          <w:color w:val="44546A" w:themeColor="text2"/>
          <w:sz w:val="22"/>
          <w:szCs w:val="22"/>
        </w:rPr>
        <w:t xml:space="preserve"> Además, </w:t>
      </w:r>
      <w:r w:rsidR="00FB2346" w:rsidRPr="00FB2346">
        <w:rPr>
          <w:rFonts w:ascii="Arial Narrow" w:hAnsi="Arial Narrow" w:cs="Arial"/>
          <w:bCs/>
          <w:color w:val="44546A" w:themeColor="text2"/>
          <w:sz w:val="22"/>
          <w:szCs w:val="22"/>
        </w:rPr>
        <w:t>para el cierre de 2023 se está buscando la actualización del CADIDO con el cual en el periodo 2024 se pretende ingresar nuevamente solicitudes contables y administrativas. Para el caso particular del Archivo Contable en el Centro, a finales de 2023 se integró un Programa de Trabajo con la Secretaría de Hacienda y Crédito Público para regularizar la baja documental de Archivo Contable del Centro que comprende informaci</w:t>
      </w:r>
      <w:r w:rsidR="00B63A54">
        <w:rPr>
          <w:rFonts w:ascii="Arial Narrow" w:hAnsi="Arial Narrow" w:cs="Arial"/>
          <w:bCs/>
          <w:color w:val="44546A" w:themeColor="text2"/>
          <w:sz w:val="22"/>
          <w:szCs w:val="22"/>
        </w:rPr>
        <w:t>ón del 1980-2023 con más de 12,</w:t>
      </w:r>
      <w:r w:rsidR="00FB2346" w:rsidRPr="00FB2346">
        <w:rPr>
          <w:rFonts w:ascii="Arial Narrow" w:hAnsi="Arial Narrow" w:cs="Arial"/>
          <w:bCs/>
          <w:color w:val="44546A" w:themeColor="text2"/>
          <w:sz w:val="22"/>
          <w:szCs w:val="22"/>
        </w:rPr>
        <w:t>000 expedientes.</w:t>
      </w:r>
    </w:p>
    <w:sectPr w:rsidR="003A61C8" w:rsidRPr="002C15AC" w:rsidSect="006D51E3">
      <w:headerReference w:type="default" r:id="rId8"/>
      <w:pgSz w:w="12240" w:h="15840"/>
      <w:pgMar w:top="1701" w:right="104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8FA5" w14:textId="77777777" w:rsidR="007560D4" w:rsidRDefault="007560D4" w:rsidP="008E075A">
      <w:r>
        <w:separator/>
      </w:r>
    </w:p>
  </w:endnote>
  <w:endnote w:type="continuationSeparator" w:id="0">
    <w:p w14:paraId="0E9BBFD5" w14:textId="77777777" w:rsidR="007560D4" w:rsidRDefault="007560D4" w:rsidP="008E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Ligh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52F5" w14:textId="77777777" w:rsidR="007560D4" w:rsidRDefault="007560D4" w:rsidP="008E075A">
      <w:r>
        <w:separator/>
      </w:r>
    </w:p>
  </w:footnote>
  <w:footnote w:type="continuationSeparator" w:id="0">
    <w:p w14:paraId="0BF184EB" w14:textId="77777777" w:rsidR="007560D4" w:rsidRDefault="007560D4" w:rsidP="008E0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E97B" w14:textId="3E1E1352" w:rsidR="00AF67BD" w:rsidRDefault="00BB7017" w:rsidP="008E075A">
    <w:pPr>
      <w:ind w:left="-993"/>
    </w:pPr>
    <w:r w:rsidRPr="00BB7017">
      <w:drawing>
        <wp:anchor distT="0" distB="0" distL="114300" distR="114300" simplePos="0" relativeHeight="251666432" behindDoc="0" locked="0" layoutInCell="1" allowOverlap="1" wp14:anchorId="5A1FB4DE" wp14:editId="22D80370">
          <wp:simplePos x="0" y="0"/>
          <wp:positionH relativeFrom="margin">
            <wp:align>center</wp:align>
          </wp:positionH>
          <wp:positionV relativeFrom="paragraph">
            <wp:posOffset>-24235</wp:posOffset>
          </wp:positionV>
          <wp:extent cx="1385570" cy="42608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5570" cy="426085"/>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4384" behindDoc="1" locked="0" layoutInCell="1" allowOverlap="1" wp14:anchorId="41D5B7AC" wp14:editId="50E9E746">
          <wp:simplePos x="0" y="0"/>
          <wp:positionH relativeFrom="column">
            <wp:posOffset>4815205</wp:posOffset>
          </wp:positionH>
          <wp:positionV relativeFrom="paragraph">
            <wp:posOffset>-47625</wp:posOffset>
          </wp:positionV>
          <wp:extent cx="1031240" cy="571500"/>
          <wp:effectExtent l="0" t="0" r="0" b="0"/>
          <wp:wrapThrough wrapText="bothSides">
            <wp:wrapPolygon edited="0">
              <wp:start x="0" y="0"/>
              <wp:lineTo x="0" y="20880"/>
              <wp:lineTo x="21148" y="20880"/>
              <wp:lineTo x="21148" y="0"/>
              <wp:lineTo x="0" y="0"/>
            </wp:wrapPolygon>
          </wp:wrapThrough>
          <wp:docPr id="15" name="0 Imagen" descr="LOGO CIO 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O M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1240" cy="571500"/>
                  </a:xfrm>
                  <a:prstGeom prst="rect">
                    <a:avLst/>
                  </a:prstGeom>
                </pic:spPr>
              </pic:pic>
            </a:graphicData>
          </a:graphic>
          <wp14:sizeRelH relativeFrom="page">
            <wp14:pctWidth>0</wp14:pctWidth>
          </wp14:sizeRelH>
          <wp14:sizeRelV relativeFrom="page">
            <wp14:pctHeight>0</wp14:pctHeight>
          </wp14:sizeRelV>
        </wp:anchor>
      </w:drawing>
    </w:r>
    <w:r w:rsidR="00F21D3C" w:rsidRPr="00F21D3C">
      <w:rPr>
        <w:noProof/>
        <w:lang w:val="es-MX" w:eastAsia="es-MX"/>
      </w:rPr>
      <w:drawing>
        <wp:anchor distT="0" distB="0" distL="114300" distR="114300" simplePos="0" relativeHeight="251665408" behindDoc="0" locked="0" layoutInCell="1" allowOverlap="1" wp14:anchorId="3484E4F9" wp14:editId="294BF7D1">
          <wp:simplePos x="0" y="0"/>
          <wp:positionH relativeFrom="column">
            <wp:posOffset>-870585</wp:posOffset>
          </wp:positionH>
          <wp:positionV relativeFrom="paragraph">
            <wp:posOffset>-212090</wp:posOffset>
          </wp:positionV>
          <wp:extent cx="2343150" cy="8286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2343150" cy="828675"/>
                  </a:xfrm>
                  <a:prstGeom prst="rect">
                    <a:avLst/>
                  </a:prstGeom>
                </pic:spPr>
              </pic:pic>
            </a:graphicData>
          </a:graphic>
        </wp:anchor>
      </w:drawing>
    </w:r>
    <w:r w:rsidR="00E13A46">
      <w:rPr>
        <w:noProof/>
        <w:lang w:val="es-MX" w:eastAsia="es-MX"/>
      </w:rPr>
      <mc:AlternateContent>
        <mc:Choice Requires="wps">
          <w:drawing>
            <wp:anchor distT="45720" distB="45720" distL="114300" distR="114300" simplePos="0" relativeHeight="251659264" behindDoc="0" locked="0" layoutInCell="1" allowOverlap="1" wp14:anchorId="1FE4877C" wp14:editId="6F0B0523">
              <wp:simplePos x="0" y="0"/>
              <wp:positionH relativeFrom="column">
                <wp:posOffset>1691005</wp:posOffset>
              </wp:positionH>
              <wp:positionV relativeFrom="paragraph">
                <wp:posOffset>-116840</wp:posOffset>
              </wp:positionV>
              <wp:extent cx="2714625" cy="1404620"/>
              <wp:effectExtent l="0" t="0" r="9525"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14:paraId="26ED1E63" w14:textId="51B4CD03" w:rsidR="000C6559" w:rsidRPr="00AF67BD" w:rsidRDefault="000C6559" w:rsidP="00E13A46">
                          <w:pPr>
                            <w:jc w:val="center"/>
                            <w:rPr>
                              <w:rFonts w:ascii="Montserrat Light" w:hAnsi="Montserrat Light"/>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4877C" id="_x0000_t202" coordsize="21600,21600" o:spt="202" path="m,l,21600r21600,l21600,xe">
              <v:stroke joinstyle="miter"/>
              <v:path gradientshapeok="t" o:connecttype="rect"/>
            </v:shapetype>
            <v:shape id="Cuadro de texto 2" o:spid="_x0000_s1026" type="#_x0000_t202" style="position:absolute;left:0;text-align:left;margin-left:133.15pt;margin-top:-9.2pt;width:21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" stroked="f">
              <v:textbox style="mso-fit-shape-to-text:t">
                <w:txbxContent>
                  <w:p w14:paraId="26ED1E63" w14:textId="51B4CD03" w:rsidR="000C6559" w:rsidRPr="00AF67BD" w:rsidRDefault="000C6559" w:rsidP="00E13A46">
                    <w:pPr>
                      <w:jc w:val="center"/>
                      <w:rPr>
                        <w:rFonts w:ascii="Montserrat Light" w:hAnsi="Montserrat Light"/>
                        <w:b/>
                      </w:rPr>
                    </w:pPr>
                  </w:p>
                </w:txbxContent>
              </v:textbox>
              <w10:wrap type="square"/>
            </v:shape>
          </w:pict>
        </mc:Fallback>
      </mc:AlternateContent>
    </w:r>
    <w:r w:rsidR="000C6559">
      <w:rPr>
        <w:noProof/>
        <w:lang w:val="es-MX" w:eastAsia="es-MX"/>
      </w:rPr>
      <mc:AlternateContent>
        <mc:Choice Requires="wps">
          <w:drawing>
            <wp:anchor distT="0" distB="0" distL="114300" distR="114300" simplePos="0" relativeHeight="251660288" behindDoc="0" locked="0" layoutInCell="1" allowOverlap="1" wp14:anchorId="344AC207" wp14:editId="33024496">
              <wp:simplePos x="0" y="0"/>
              <wp:positionH relativeFrom="column">
                <wp:posOffset>7116445</wp:posOffset>
              </wp:positionH>
              <wp:positionV relativeFrom="paragraph">
                <wp:posOffset>200660</wp:posOffset>
              </wp:positionV>
              <wp:extent cx="1150620" cy="9144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1506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3A0E8E" w14:textId="77777777" w:rsidR="000C6559" w:rsidRDefault="000C65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AC207" id="2 Cuadro de texto" o:spid="_x0000_s1027" type="#_x0000_t202" style="position:absolute;left:0;text-align:left;margin-left:560.35pt;margin-top:15.8pt;width:90.6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" filled="f" stroked="f" strokeweight=".5pt">
              <v:textbox>
                <w:txbxContent>
                  <w:p w14:paraId="0C3A0E8E" w14:textId="77777777" w:rsidR="000C6559" w:rsidRDefault="000C6559"/>
                </w:txbxContent>
              </v:textbox>
            </v:shape>
          </w:pict>
        </mc:Fallback>
      </mc:AlternateContent>
    </w:r>
  </w:p>
  <w:p w14:paraId="271BE13C" w14:textId="27F05627" w:rsidR="008E075A" w:rsidRDefault="008E075A" w:rsidP="008E075A">
    <w:pPr>
      <w:ind w:left="-99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085"/>
    <w:multiLevelType w:val="hybridMultilevel"/>
    <w:tmpl w:val="C60EAB66"/>
    <w:lvl w:ilvl="0" w:tplc="D1A67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633EB"/>
    <w:multiLevelType w:val="hybridMultilevel"/>
    <w:tmpl w:val="D55CA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1521B7"/>
    <w:multiLevelType w:val="hybridMultilevel"/>
    <w:tmpl w:val="9D60F51A"/>
    <w:lvl w:ilvl="0" w:tplc="899CC0FA">
      <w:start w:val="1"/>
      <w:numFmt w:val="lowerLetter"/>
      <w:lvlText w:val="%1)"/>
      <w:lvlJc w:val="left"/>
      <w:pPr>
        <w:ind w:left="630" w:hanging="360"/>
      </w:pPr>
      <w:rPr>
        <w:rFonts w:ascii="Montserrat Light" w:eastAsia="Times New Roman" w:hAnsi="Montserrat Light"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64E65"/>
    <w:multiLevelType w:val="hybridMultilevel"/>
    <w:tmpl w:val="52842872"/>
    <w:lvl w:ilvl="0" w:tplc="E644838E">
      <w:start w:val="1"/>
      <w:numFmt w:val="upperRoman"/>
      <w:lvlText w:val="%1."/>
      <w:lvlJc w:val="left"/>
      <w:pPr>
        <w:ind w:left="720" w:hanging="360"/>
      </w:pPr>
      <w:rPr>
        <w:rFonts w:hint="default"/>
        <w:b/>
      </w:rPr>
    </w:lvl>
    <w:lvl w:ilvl="1" w:tplc="ECB46F3A">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506CEE"/>
    <w:multiLevelType w:val="hybridMultilevel"/>
    <w:tmpl w:val="1B40CE62"/>
    <w:lvl w:ilvl="0" w:tplc="472A892E">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39C442E2"/>
    <w:multiLevelType w:val="hybridMultilevel"/>
    <w:tmpl w:val="8FD2D97C"/>
    <w:lvl w:ilvl="0" w:tplc="B9EAD4C2">
      <w:start w:val="1"/>
      <w:numFmt w:val="lowerLetter"/>
      <w:lvlText w:val="%1."/>
      <w:lvlJc w:val="left"/>
      <w:pPr>
        <w:ind w:left="1068" w:hanging="708"/>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53B1054"/>
    <w:multiLevelType w:val="hybridMultilevel"/>
    <w:tmpl w:val="C574AD6A"/>
    <w:lvl w:ilvl="0" w:tplc="5BB00C8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ED1672"/>
    <w:multiLevelType w:val="hybridMultilevel"/>
    <w:tmpl w:val="6AD00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3F5F0B"/>
    <w:multiLevelType w:val="hybridMultilevel"/>
    <w:tmpl w:val="B240C1D4"/>
    <w:lvl w:ilvl="0" w:tplc="9B4649B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5A"/>
    <w:rsid w:val="00000B96"/>
    <w:rsid w:val="000020F0"/>
    <w:rsid w:val="000024A0"/>
    <w:rsid w:val="00002E42"/>
    <w:rsid w:val="00003EEB"/>
    <w:rsid w:val="0001438E"/>
    <w:rsid w:val="0002339A"/>
    <w:rsid w:val="0002577D"/>
    <w:rsid w:val="00031E70"/>
    <w:rsid w:val="00033A84"/>
    <w:rsid w:val="00034B49"/>
    <w:rsid w:val="00045443"/>
    <w:rsid w:val="00076F01"/>
    <w:rsid w:val="00091DA3"/>
    <w:rsid w:val="00095A43"/>
    <w:rsid w:val="00097A4C"/>
    <w:rsid w:val="000A2931"/>
    <w:rsid w:val="000A2E17"/>
    <w:rsid w:val="000B2609"/>
    <w:rsid w:val="000B270C"/>
    <w:rsid w:val="000B553F"/>
    <w:rsid w:val="000C0A15"/>
    <w:rsid w:val="000C6559"/>
    <w:rsid w:val="000C7FAB"/>
    <w:rsid w:val="000D0CDD"/>
    <w:rsid w:val="000D136D"/>
    <w:rsid w:val="000D2DCC"/>
    <w:rsid w:val="000E2AD4"/>
    <w:rsid w:val="000E5E16"/>
    <w:rsid w:val="000F561B"/>
    <w:rsid w:val="00100FFE"/>
    <w:rsid w:val="00102503"/>
    <w:rsid w:val="00102DD1"/>
    <w:rsid w:val="00112048"/>
    <w:rsid w:val="001173BD"/>
    <w:rsid w:val="00140242"/>
    <w:rsid w:val="001405E5"/>
    <w:rsid w:val="00147F60"/>
    <w:rsid w:val="0015184F"/>
    <w:rsid w:val="001623B4"/>
    <w:rsid w:val="001639E5"/>
    <w:rsid w:val="00164C99"/>
    <w:rsid w:val="0016635C"/>
    <w:rsid w:val="00173E9C"/>
    <w:rsid w:val="00177F65"/>
    <w:rsid w:val="0018763D"/>
    <w:rsid w:val="0019501E"/>
    <w:rsid w:val="001A2708"/>
    <w:rsid w:val="001A28A4"/>
    <w:rsid w:val="001A6ADD"/>
    <w:rsid w:val="001A6FB7"/>
    <w:rsid w:val="001B11EA"/>
    <w:rsid w:val="001D2E01"/>
    <w:rsid w:val="001D60AB"/>
    <w:rsid w:val="001D68E3"/>
    <w:rsid w:val="001F60AB"/>
    <w:rsid w:val="001F7E38"/>
    <w:rsid w:val="002103D5"/>
    <w:rsid w:val="00223593"/>
    <w:rsid w:val="002322D0"/>
    <w:rsid w:val="0023564C"/>
    <w:rsid w:val="002357C2"/>
    <w:rsid w:val="0023774B"/>
    <w:rsid w:val="00251BF9"/>
    <w:rsid w:val="00253F37"/>
    <w:rsid w:val="002607DA"/>
    <w:rsid w:val="0028332B"/>
    <w:rsid w:val="0028589A"/>
    <w:rsid w:val="002949FC"/>
    <w:rsid w:val="002B5197"/>
    <w:rsid w:val="002C15AC"/>
    <w:rsid w:val="002C4831"/>
    <w:rsid w:val="002D654C"/>
    <w:rsid w:val="002E51B1"/>
    <w:rsid w:val="002E51D9"/>
    <w:rsid w:val="0030239B"/>
    <w:rsid w:val="00304046"/>
    <w:rsid w:val="003118FB"/>
    <w:rsid w:val="00312BFE"/>
    <w:rsid w:val="003212A6"/>
    <w:rsid w:val="003316B0"/>
    <w:rsid w:val="0033190B"/>
    <w:rsid w:val="003323F3"/>
    <w:rsid w:val="00332969"/>
    <w:rsid w:val="00335E88"/>
    <w:rsid w:val="0033628A"/>
    <w:rsid w:val="00343BAD"/>
    <w:rsid w:val="003548FA"/>
    <w:rsid w:val="00357CBA"/>
    <w:rsid w:val="00372AFB"/>
    <w:rsid w:val="003736F2"/>
    <w:rsid w:val="00380E64"/>
    <w:rsid w:val="0038170C"/>
    <w:rsid w:val="00382137"/>
    <w:rsid w:val="00387009"/>
    <w:rsid w:val="003A11E8"/>
    <w:rsid w:val="003A465B"/>
    <w:rsid w:val="003A61C8"/>
    <w:rsid w:val="003B33A3"/>
    <w:rsid w:val="003D40F3"/>
    <w:rsid w:val="003E003D"/>
    <w:rsid w:val="003E27E6"/>
    <w:rsid w:val="003F0492"/>
    <w:rsid w:val="003F2CD5"/>
    <w:rsid w:val="004048F7"/>
    <w:rsid w:val="00411176"/>
    <w:rsid w:val="004123AF"/>
    <w:rsid w:val="00420CF2"/>
    <w:rsid w:val="004272AC"/>
    <w:rsid w:val="0043730D"/>
    <w:rsid w:val="0044467D"/>
    <w:rsid w:val="00446140"/>
    <w:rsid w:val="00446322"/>
    <w:rsid w:val="0045540B"/>
    <w:rsid w:val="00462576"/>
    <w:rsid w:val="00470303"/>
    <w:rsid w:val="00470794"/>
    <w:rsid w:val="00470BAA"/>
    <w:rsid w:val="00473DA8"/>
    <w:rsid w:val="00481095"/>
    <w:rsid w:val="00481A93"/>
    <w:rsid w:val="00483D02"/>
    <w:rsid w:val="00491E47"/>
    <w:rsid w:val="004A5519"/>
    <w:rsid w:val="004B10FB"/>
    <w:rsid w:val="004C0A51"/>
    <w:rsid w:val="004C1395"/>
    <w:rsid w:val="004C329D"/>
    <w:rsid w:val="00502C34"/>
    <w:rsid w:val="0051077A"/>
    <w:rsid w:val="00524C63"/>
    <w:rsid w:val="005311ED"/>
    <w:rsid w:val="00540862"/>
    <w:rsid w:val="00544C09"/>
    <w:rsid w:val="00545F31"/>
    <w:rsid w:val="0055029B"/>
    <w:rsid w:val="00556572"/>
    <w:rsid w:val="0055708E"/>
    <w:rsid w:val="00564F43"/>
    <w:rsid w:val="005657D8"/>
    <w:rsid w:val="00585E93"/>
    <w:rsid w:val="00597C8C"/>
    <w:rsid w:val="005A35B6"/>
    <w:rsid w:val="005A3756"/>
    <w:rsid w:val="005A5A01"/>
    <w:rsid w:val="005B73BC"/>
    <w:rsid w:val="005D0A69"/>
    <w:rsid w:val="005D30DD"/>
    <w:rsid w:val="005D43F1"/>
    <w:rsid w:val="005E1CF3"/>
    <w:rsid w:val="005E64D4"/>
    <w:rsid w:val="005F145C"/>
    <w:rsid w:val="005F31FA"/>
    <w:rsid w:val="005F4DE7"/>
    <w:rsid w:val="00600C6B"/>
    <w:rsid w:val="00616B12"/>
    <w:rsid w:val="006214EE"/>
    <w:rsid w:val="00626549"/>
    <w:rsid w:val="00633A1A"/>
    <w:rsid w:val="006341C7"/>
    <w:rsid w:val="0063517F"/>
    <w:rsid w:val="00645EEE"/>
    <w:rsid w:val="00646E86"/>
    <w:rsid w:val="0065221B"/>
    <w:rsid w:val="00656304"/>
    <w:rsid w:val="00670940"/>
    <w:rsid w:val="006941A8"/>
    <w:rsid w:val="00697027"/>
    <w:rsid w:val="006A0A45"/>
    <w:rsid w:val="006A61A9"/>
    <w:rsid w:val="006A7325"/>
    <w:rsid w:val="006B55AA"/>
    <w:rsid w:val="006C1156"/>
    <w:rsid w:val="006D20CE"/>
    <w:rsid w:val="006D2B93"/>
    <w:rsid w:val="006D3132"/>
    <w:rsid w:val="006D37B6"/>
    <w:rsid w:val="006D51E3"/>
    <w:rsid w:val="006F5FDC"/>
    <w:rsid w:val="00712607"/>
    <w:rsid w:val="00736178"/>
    <w:rsid w:val="00736463"/>
    <w:rsid w:val="00746B9C"/>
    <w:rsid w:val="007560D4"/>
    <w:rsid w:val="00757F0A"/>
    <w:rsid w:val="00761559"/>
    <w:rsid w:val="00784DA1"/>
    <w:rsid w:val="007A2627"/>
    <w:rsid w:val="007A2E2F"/>
    <w:rsid w:val="007A6050"/>
    <w:rsid w:val="007B6CA8"/>
    <w:rsid w:val="007C2BC4"/>
    <w:rsid w:val="007C429C"/>
    <w:rsid w:val="007D42AC"/>
    <w:rsid w:val="007E21E1"/>
    <w:rsid w:val="007F11A4"/>
    <w:rsid w:val="007F3D10"/>
    <w:rsid w:val="007F4EFE"/>
    <w:rsid w:val="007F6493"/>
    <w:rsid w:val="00806666"/>
    <w:rsid w:val="008177AB"/>
    <w:rsid w:val="00822EEF"/>
    <w:rsid w:val="008269E5"/>
    <w:rsid w:val="008414AD"/>
    <w:rsid w:val="008558AE"/>
    <w:rsid w:val="00862568"/>
    <w:rsid w:val="0086289E"/>
    <w:rsid w:val="00873C26"/>
    <w:rsid w:val="00874F09"/>
    <w:rsid w:val="00881948"/>
    <w:rsid w:val="00885F1C"/>
    <w:rsid w:val="00886FBE"/>
    <w:rsid w:val="008914D1"/>
    <w:rsid w:val="008928B6"/>
    <w:rsid w:val="00896948"/>
    <w:rsid w:val="008A7084"/>
    <w:rsid w:val="008B0DA8"/>
    <w:rsid w:val="008C1B62"/>
    <w:rsid w:val="008C1B9C"/>
    <w:rsid w:val="008C4D7C"/>
    <w:rsid w:val="008D1118"/>
    <w:rsid w:val="008D3B9D"/>
    <w:rsid w:val="008E075A"/>
    <w:rsid w:val="008F41C4"/>
    <w:rsid w:val="008F4B02"/>
    <w:rsid w:val="008F68FE"/>
    <w:rsid w:val="009019EC"/>
    <w:rsid w:val="0090371A"/>
    <w:rsid w:val="009137CF"/>
    <w:rsid w:val="00913FC7"/>
    <w:rsid w:val="0092096E"/>
    <w:rsid w:val="009303EA"/>
    <w:rsid w:val="0094329E"/>
    <w:rsid w:val="00955BA3"/>
    <w:rsid w:val="00962BBD"/>
    <w:rsid w:val="009638B2"/>
    <w:rsid w:val="0097010E"/>
    <w:rsid w:val="009936DF"/>
    <w:rsid w:val="00994B62"/>
    <w:rsid w:val="009A1FD4"/>
    <w:rsid w:val="009A58B7"/>
    <w:rsid w:val="009B2F2E"/>
    <w:rsid w:val="009C2314"/>
    <w:rsid w:val="009C7B12"/>
    <w:rsid w:val="009D777B"/>
    <w:rsid w:val="009E4A28"/>
    <w:rsid w:val="009F5254"/>
    <w:rsid w:val="009F6BD2"/>
    <w:rsid w:val="00A01A37"/>
    <w:rsid w:val="00A22366"/>
    <w:rsid w:val="00A27D4B"/>
    <w:rsid w:val="00A32FA7"/>
    <w:rsid w:val="00A41D1A"/>
    <w:rsid w:val="00A44146"/>
    <w:rsid w:val="00A645FC"/>
    <w:rsid w:val="00A649B8"/>
    <w:rsid w:val="00A67E5B"/>
    <w:rsid w:val="00A774D7"/>
    <w:rsid w:val="00A87595"/>
    <w:rsid w:val="00A94AD5"/>
    <w:rsid w:val="00A95C94"/>
    <w:rsid w:val="00AA126B"/>
    <w:rsid w:val="00AD05FB"/>
    <w:rsid w:val="00AD39D6"/>
    <w:rsid w:val="00AD4AC9"/>
    <w:rsid w:val="00AE3494"/>
    <w:rsid w:val="00AE4AFE"/>
    <w:rsid w:val="00AF4FFD"/>
    <w:rsid w:val="00AF67BD"/>
    <w:rsid w:val="00B004C4"/>
    <w:rsid w:val="00B01CC1"/>
    <w:rsid w:val="00B07191"/>
    <w:rsid w:val="00B210B7"/>
    <w:rsid w:val="00B355CB"/>
    <w:rsid w:val="00B37EB1"/>
    <w:rsid w:val="00B50127"/>
    <w:rsid w:val="00B5597C"/>
    <w:rsid w:val="00B55BA4"/>
    <w:rsid w:val="00B63A54"/>
    <w:rsid w:val="00B66791"/>
    <w:rsid w:val="00BA17F1"/>
    <w:rsid w:val="00BA32F1"/>
    <w:rsid w:val="00BA57C0"/>
    <w:rsid w:val="00BA5C17"/>
    <w:rsid w:val="00BB7017"/>
    <w:rsid w:val="00BB7C7B"/>
    <w:rsid w:val="00BC68FE"/>
    <w:rsid w:val="00BE044F"/>
    <w:rsid w:val="00BE5BB7"/>
    <w:rsid w:val="00BE6C95"/>
    <w:rsid w:val="00BF32FC"/>
    <w:rsid w:val="00C068F3"/>
    <w:rsid w:val="00C12A9B"/>
    <w:rsid w:val="00C213AA"/>
    <w:rsid w:val="00C24460"/>
    <w:rsid w:val="00C27AEE"/>
    <w:rsid w:val="00C30840"/>
    <w:rsid w:val="00C34947"/>
    <w:rsid w:val="00C358D5"/>
    <w:rsid w:val="00C374C2"/>
    <w:rsid w:val="00C4083E"/>
    <w:rsid w:val="00C40B92"/>
    <w:rsid w:val="00C44653"/>
    <w:rsid w:val="00C46444"/>
    <w:rsid w:val="00C61B53"/>
    <w:rsid w:val="00C62412"/>
    <w:rsid w:val="00C660A7"/>
    <w:rsid w:val="00C807AD"/>
    <w:rsid w:val="00C8246F"/>
    <w:rsid w:val="00C83280"/>
    <w:rsid w:val="00C86774"/>
    <w:rsid w:val="00C90339"/>
    <w:rsid w:val="00C94E4F"/>
    <w:rsid w:val="00CA22B3"/>
    <w:rsid w:val="00CB4A83"/>
    <w:rsid w:val="00CC0AD1"/>
    <w:rsid w:val="00CC626B"/>
    <w:rsid w:val="00CE23BF"/>
    <w:rsid w:val="00CE50E2"/>
    <w:rsid w:val="00CE6FBD"/>
    <w:rsid w:val="00D02857"/>
    <w:rsid w:val="00D05099"/>
    <w:rsid w:val="00D113A2"/>
    <w:rsid w:val="00D13F44"/>
    <w:rsid w:val="00D20BBF"/>
    <w:rsid w:val="00D222A5"/>
    <w:rsid w:val="00D41BCF"/>
    <w:rsid w:val="00D502EA"/>
    <w:rsid w:val="00D509B6"/>
    <w:rsid w:val="00D535C0"/>
    <w:rsid w:val="00D62D81"/>
    <w:rsid w:val="00D71B5A"/>
    <w:rsid w:val="00D73E97"/>
    <w:rsid w:val="00D82DB1"/>
    <w:rsid w:val="00D87ECE"/>
    <w:rsid w:val="00D90171"/>
    <w:rsid w:val="00D903E3"/>
    <w:rsid w:val="00D9451E"/>
    <w:rsid w:val="00DB53C6"/>
    <w:rsid w:val="00DB7A93"/>
    <w:rsid w:val="00DC13F7"/>
    <w:rsid w:val="00DD671D"/>
    <w:rsid w:val="00DF22DB"/>
    <w:rsid w:val="00DF62CF"/>
    <w:rsid w:val="00E04AA7"/>
    <w:rsid w:val="00E13A46"/>
    <w:rsid w:val="00E26BC2"/>
    <w:rsid w:val="00E277F2"/>
    <w:rsid w:val="00E30256"/>
    <w:rsid w:val="00E470FE"/>
    <w:rsid w:val="00E51618"/>
    <w:rsid w:val="00E56674"/>
    <w:rsid w:val="00E575B5"/>
    <w:rsid w:val="00E63D57"/>
    <w:rsid w:val="00E7155A"/>
    <w:rsid w:val="00E7621B"/>
    <w:rsid w:val="00EA346C"/>
    <w:rsid w:val="00EA4953"/>
    <w:rsid w:val="00EC247D"/>
    <w:rsid w:val="00ED2BAF"/>
    <w:rsid w:val="00ED2C57"/>
    <w:rsid w:val="00ED5795"/>
    <w:rsid w:val="00ED64D3"/>
    <w:rsid w:val="00EE67CE"/>
    <w:rsid w:val="00EF3B23"/>
    <w:rsid w:val="00EF45D4"/>
    <w:rsid w:val="00F043A8"/>
    <w:rsid w:val="00F14B59"/>
    <w:rsid w:val="00F15B8E"/>
    <w:rsid w:val="00F21D3C"/>
    <w:rsid w:val="00F225EA"/>
    <w:rsid w:val="00F23DF8"/>
    <w:rsid w:val="00F35252"/>
    <w:rsid w:val="00F4069D"/>
    <w:rsid w:val="00F425C8"/>
    <w:rsid w:val="00F43411"/>
    <w:rsid w:val="00F504DF"/>
    <w:rsid w:val="00F55680"/>
    <w:rsid w:val="00F576CA"/>
    <w:rsid w:val="00F61822"/>
    <w:rsid w:val="00F630E0"/>
    <w:rsid w:val="00F66113"/>
    <w:rsid w:val="00F72D3B"/>
    <w:rsid w:val="00F76291"/>
    <w:rsid w:val="00F8611E"/>
    <w:rsid w:val="00F9305F"/>
    <w:rsid w:val="00F93A34"/>
    <w:rsid w:val="00F976CD"/>
    <w:rsid w:val="00FA4B0D"/>
    <w:rsid w:val="00FB2346"/>
    <w:rsid w:val="00FB31AE"/>
    <w:rsid w:val="00FC5539"/>
    <w:rsid w:val="00FE0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23148"/>
  <w15:docId w15:val="{DA20153C-591F-4DB4-9D91-F669C76D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559"/>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559"/>
    <w:rPr>
      <w:rFonts w:ascii="Tahoma" w:hAnsi="Tahoma" w:cs="Tahoma"/>
      <w:sz w:val="16"/>
      <w:szCs w:val="16"/>
    </w:rPr>
  </w:style>
  <w:style w:type="paragraph" w:styleId="Prrafodelista">
    <w:name w:val="List Paragraph"/>
    <w:basedOn w:val="Normal"/>
    <w:uiPriority w:val="34"/>
    <w:qFormat/>
    <w:rsid w:val="005D0A69"/>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rsid w:val="00470303"/>
    <w:pPr>
      <w:widowControl w:val="0"/>
      <w:jc w:val="both"/>
    </w:pPr>
    <w:rPr>
      <w:rFonts w:ascii="CG Times" w:hAnsi="CG Times"/>
      <w:snapToGrid w:val="0"/>
      <w:sz w:val="20"/>
      <w:szCs w:val="20"/>
      <w:lang w:val="es-ES_tradnl"/>
    </w:rPr>
  </w:style>
  <w:style w:type="character" w:customStyle="1" w:styleId="TextoindependienteCar">
    <w:name w:val="Texto independiente Car"/>
    <w:basedOn w:val="Fuentedeprrafopredeter"/>
    <w:link w:val="Textoindependiente"/>
    <w:rsid w:val="00470303"/>
    <w:rPr>
      <w:rFonts w:ascii="CG Times" w:eastAsia="Times New Roman" w:hAnsi="CG Times" w:cs="Times New Roman"/>
      <w:snapToGrid w:val="0"/>
      <w:sz w:val="20"/>
      <w:szCs w:val="20"/>
      <w:lang w:val="es-ES_tradnl" w:eastAsia="es-ES"/>
    </w:rPr>
  </w:style>
  <w:style w:type="table" w:styleId="Cuadrculaclara-nfasis1">
    <w:name w:val="Light Grid Accent 1"/>
    <w:basedOn w:val="Tablanormal"/>
    <w:uiPriority w:val="62"/>
    <w:rsid w:val="0002577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rmalWeb">
    <w:name w:val="Normal (Web)"/>
    <w:basedOn w:val="Normal"/>
    <w:uiPriority w:val="99"/>
    <w:semiHidden/>
    <w:unhideWhenUsed/>
    <w:rsid w:val="00784DA1"/>
    <w:pPr>
      <w:spacing w:before="100" w:beforeAutospacing="1" w:after="100" w:afterAutospacing="1"/>
    </w:pPr>
    <w:rPr>
      <w:lang w:val="en-US" w:eastAsia="en-US"/>
    </w:rPr>
  </w:style>
  <w:style w:type="character" w:styleId="Hipervnculo">
    <w:name w:val="Hyperlink"/>
    <w:basedOn w:val="Fuentedeprrafopredeter"/>
    <w:uiPriority w:val="99"/>
    <w:semiHidden/>
    <w:unhideWhenUsed/>
    <w:rsid w:val="008D3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324">
      <w:bodyDiv w:val="1"/>
      <w:marLeft w:val="0"/>
      <w:marRight w:val="0"/>
      <w:marTop w:val="0"/>
      <w:marBottom w:val="0"/>
      <w:divBdr>
        <w:top w:val="none" w:sz="0" w:space="0" w:color="auto"/>
        <w:left w:val="none" w:sz="0" w:space="0" w:color="auto"/>
        <w:bottom w:val="none" w:sz="0" w:space="0" w:color="auto"/>
        <w:right w:val="none" w:sz="0" w:space="0" w:color="auto"/>
      </w:divBdr>
    </w:div>
    <w:div w:id="16892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0A89-3D4A-4503-BD1E-CE89592D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3930</Words>
  <Characters>21617</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dc:creator>
  <cp:keywords/>
  <dc:description/>
  <cp:lastModifiedBy>América</cp:lastModifiedBy>
  <cp:revision>24</cp:revision>
  <dcterms:created xsi:type="dcterms:W3CDTF">2024-01-15T20:31:00Z</dcterms:created>
  <dcterms:modified xsi:type="dcterms:W3CDTF">2024-01-24T18:35:00Z</dcterms:modified>
</cp:coreProperties>
</file>